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49" w:rsidRDefault="00AD7346">
      <w:pPr>
        <w:pStyle w:val="2"/>
        <w:jc w:val="center"/>
      </w:pPr>
      <w:r>
        <w:t>竞标竞价邀请书</w:t>
      </w:r>
    </w:p>
    <w:p w:rsidR="00AF1D49" w:rsidRDefault="00AF1D49"/>
    <w:tbl>
      <w:tblPr>
        <w:tblStyle w:val="a3"/>
        <w:tblW w:w="5921" w:type="pct"/>
        <w:tblInd w:w="-788" w:type="dxa"/>
        <w:tblLook w:val="04A0" w:firstRow="1" w:lastRow="0" w:firstColumn="1" w:lastColumn="0" w:noHBand="0" w:noVBand="1"/>
      </w:tblPr>
      <w:tblGrid>
        <w:gridCol w:w="3259"/>
        <w:gridCol w:w="1154"/>
        <w:gridCol w:w="2435"/>
        <w:gridCol w:w="2976"/>
      </w:tblGrid>
      <w:tr w:rsidR="00AF1D49">
        <w:trPr>
          <w:trHeight w:hRule="exact" w:val="567"/>
        </w:trPr>
        <w:tc>
          <w:tcPr>
            <w:tcW w:w="1671" w:type="pct"/>
            <w:vAlign w:val="center"/>
          </w:tcPr>
          <w:p w:rsidR="00AF1D49" w:rsidRPr="00AD7346" w:rsidRDefault="00AD7346">
            <w:pPr>
              <w:rPr>
                <w:rFonts w:eastAsia="宋体"/>
                <w:sz w:val="24"/>
              </w:rPr>
            </w:pPr>
            <w:r w:rsidRPr="00AD7346">
              <w:rPr>
                <w:rFonts w:ascii="宋体" w:eastAsia="宋体" w:hAnsi="宋体" w:cs="宋体"/>
                <w:sz w:val="24"/>
              </w:rPr>
              <w:t>邀请单位</w:t>
            </w:r>
          </w:p>
        </w:tc>
        <w:tc>
          <w:tcPr>
            <w:tcW w:w="3328" w:type="pct"/>
            <w:gridSpan w:val="3"/>
            <w:vAlign w:val="center"/>
          </w:tcPr>
          <w:p w:rsidR="00AF1D49" w:rsidRPr="00AD7346" w:rsidRDefault="00AD7346">
            <w:pPr>
              <w:rPr>
                <w:sz w:val="24"/>
              </w:rPr>
            </w:pPr>
            <w:r w:rsidRPr="00AD7346">
              <w:rPr>
                <w:rFonts w:hint="eastAsia"/>
                <w:sz w:val="24"/>
              </w:rPr>
              <w:t>中国石化集团资产经营管理有限公司上海高化会议中心</w:t>
            </w:r>
          </w:p>
        </w:tc>
      </w:tr>
      <w:tr w:rsidR="00AF1D49">
        <w:trPr>
          <w:trHeight w:hRule="exact" w:val="567"/>
        </w:trPr>
        <w:tc>
          <w:tcPr>
            <w:tcW w:w="1671" w:type="pct"/>
            <w:vAlign w:val="center"/>
          </w:tcPr>
          <w:p w:rsidR="00AF1D49" w:rsidRPr="00AD7346" w:rsidRDefault="00AD7346">
            <w:pPr>
              <w:rPr>
                <w:rFonts w:eastAsia="宋体"/>
                <w:sz w:val="24"/>
              </w:rPr>
            </w:pPr>
            <w:r w:rsidRPr="00AD7346">
              <w:rPr>
                <w:rFonts w:ascii="宋体" w:eastAsia="宋体" w:hAnsi="宋体" w:cs="宋体"/>
                <w:sz w:val="24"/>
              </w:rPr>
              <w:t>竞争性选商业务名称</w:t>
            </w:r>
          </w:p>
        </w:tc>
        <w:tc>
          <w:tcPr>
            <w:tcW w:w="3328" w:type="pct"/>
            <w:gridSpan w:val="3"/>
            <w:vAlign w:val="center"/>
          </w:tcPr>
          <w:p w:rsidR="00AF1D49" w:rsidRPr="00AD7346" w:rsidRDefault="00AD7346">
            <w:pPr>
              <w:rPr>
                <w:sz w:val="24"/>
              </w:rPr>
            </w:pPr>
            <w:r w:rsidRPr="00AD7346">
              <w:rPr>
                <w:rFonts w:hint="eastAsia"/>
                <w:sz w:val="24"/>
              </w:rPr>
              <w:t>上海高化会议中心玻璃幕墙安全隐患整改项目</w:t>
            </w:r>
          </w:p>
        </w:tc>
      </w:tr>
      <w:tr w:rsidR="00AF1D49">
        <w:trPr>
          <w:trHeight w:hRule="exact" w:val="567"/>
        </w:trPr>
        <w:tc>
          <w:tcPr>
            <w:tcW w:w="1671" w:type="pct"/>
            <w:vAlign w:val="center"/>
          </w:tcPr>
          <w:p w:rsidR="00AF1D49" w:rsidRPr="00AD7346" w:rsidRDefault="00AD7346">
            <w:pPr>
              <w:rPr>
                <w:rFonts w:eastAsia="宋体"/>
                <w:sz w:val="24"/>
              </w:rPr>
            </w:pPr>
            <w:r w:rsidRPr="00AD7346">
              <w:rPr>
                <w:rFonts w:ascii="宋体" w:eastAsia="宋体" w:hAnsi="宋体" w:cs="宋体"/>
                <w:sz w:val="24"/>
              </w:rPr>
              <w:t>项目编号</w:t>
            </w:r>
          </w:p>
        </w:tc>
        <w:tc>
          <w:tcPr>
            <w:tcW w:w="3328" w:type="pct"/>
            <w:gridSpan w:val="3"/>
            <w:vAlign w:val="center"/>
          </w:tcPr>
          <w:p w:rsidR="00AF1D49" w:rsidRPr="00AD7346" w:rsidRDefault="00AF1D49">
            <w:pPr>
              <w:rPr>
                <w:sz w:val="24"/>
              </w:rPr>
            </w:pPr>
          </w:p>
        </w:tc>
      </w:tr>
      <w:tr w:rsidR="00AF1D49">
        <w:trPr>
          <w:trHeight w:hRule="exact" w:val="667"/>
        </w:trPr>
        <w:tc>
          <w:tcPr>
            <w:tcW w:w="1671" w:type="pct"/>
            <w:vAlign w:val="center"/>
          </w:tcPr>
          <w:p w:rsidR="00AF1D49" w:rsidRPr="00AD7346" w:rsidRDefault="00AD7346">
            <w:pPr>
              <w:rPr>
                <w:sz w:val="24"/>
              </w:rPr>
            </w:pPr>
            <w:r w:rsidRPr="00AD7346">
              <w:rPr>
                <w:rFonts w:ascii="宋体" w:eastAsia="宋体" w:hAnsi="宋体" w:cs="宋体"/>
                <w:sz w:val="24"/>
              </w:rPr>
              <w:t>业务联系人</w:t>
            </w:r>
          </w:p>
        </w:tc>
        <w:tc>
          <w:tcPr>
            <w:tcW w:w="599" w:type="pct"/>
            <w:vAlign w:val="center"/>
          </w:tcPr>
          <w:p w:rsidR="00AF1D49" w:rsidRPr="00AD7346" w:rsidRDefault="00AD7346">
            <w:pPr>
              <w:rPr>
                <w:sz w:val="24"/>
              </w:rPr>
            </w:pPr>
            <w:r w:rsidRPr="00AD7346">
              <w:rPr>
                <w:rFonts w:hint="eastAsia"/>
                <w:sz w:val="24"/>
              </w:rPr>
              <w:t>刘华</w:t>
            </w:r>
          </w:p>
        </w:tc>
        <w:tc>
          <w:tcPr>
            <w:tcW w:w="1251" w:type="pct"/>
            <w:vAlign w:val="center"/>
          </w:tcPr>
          <w:p w:rsidR="00AF1D49" w:rsidRPr="00AD7346" w:rsidRDefault="00AD7346">
            <w:pPr>
              <w:rPr>
                <w:sz w:val="24"/>
              </w:rPr>
            </w:pPr>
            <w:r w:rsidRPr="00AD7346">
              <w:rPr>
                <w:rFonts w:ascii="宋体" w:eastAsia="宋体" w:hAnsi="宋体" w:cs="宋体"/>
                <w:sz w:val="24"/>
              </w:rPr>
              <w:t>联系电话和电子邮箱</w:t>
            </w:r>
          </w:p>
        </w:tc>
        <w:tc>
          <w:tcPr>
            <w:tcW w:w="1477" w:type="pct"/>
            <w:vAlign w:val="center"/>
          </w:tcPr>
          <w:p w:rsidR="00AF1D49" w:rsidRPr="00AD7346" w:rsidRDefault="00AD7346">
            <w:pPr>
              <w:rPr>
                <w:sz w:val="24"/>
              </w:rPr>
            </w:pPr>
            <w:r w:rsidRPr="00AD7346">
              <w:rPr>
                <w:rFonts w:ascii="宋体" w:eastAsia="宋体" w:hAnsi="宋体" w:cs="宋体"/>
                <w:sz w:val="24"/>
              </w:rPr>
              <w:t>18917799866 liuhua.gqsh@sinopec.com</w:t>
            </w:r>
          </w:p>
        </w:tc>
      </w:tr>
      <w:tr w:rsidR="00AF1D49">
        <w:trPr>
          <w:trHeight w:hRule="exact" w:val="567"/>
        </w:trPr>
        <w:tc>
          <w:tcPr>
            <w:tcW w:w="1671" w:type="pct"/>
            <w:vAlign w:val="center"/>
          </w:tcPr>
          <w:p w:rsidR="00AF1D49" w:rsidRPr="00AD7346" w:rsidRDefault="00AD7346">
            <w:pPr>
              <w:rPr>
                <w:sz w:val="24"/>
              </w:rPr>
            </w:pPr>
            <w:r w:rsidRPr="00AD7346">
              <w:rPr>
                <w:rFonts w:ascii="宋体" w:eastAsia="宋体" w:hAnsi="宋体" w:cs="宋体"/>
                <w:sz w:val="24"/>
              </w:rPr>
              <w:t>业务范围</w:t>
            </w:r>
          </w:p>
        </w:tc>
        <w:tc>
          <w:tcPr>
            <w:tcW w:w="3328" w:type="pct"/>
            <w:gridSpan w:val="3"/>
            <w:vAlign w:val="center"/>
          </w:tcPr>
          <w:p w:rsidR="00AF1D49" w:rsidRPr="00AD7346" w:rsidRDefault="00AD7346">
            <w:pPr>
              <w:rPr>
                <w:sz w:val="24"/>
              </w:rPr>
            </w:pPr>
            <w:r w:rsidRPr="00AD7346">
              <w:rPr>
                <w:rFonts w:hint="eastAsia"/>
                <w:sz w:val="24"/>
              </w:rPr>
              <w:t>上海高化会议中心</w:t>
            </w:r>
          </w:p>
        </w:tc>
      </w:tr>
      <w:tr w:rsidR="00AF1D49" w:rsidTr="00F346F8">
        <w:trPr>
          <w:trHeight w:hRule="exact" w:val="2284"/>
        </w:trPr>
        <w:tc>
          <w:tcPr>
            <w:tcW w:w="1671" w:type="pct"/>
            <w:vAlign w:val="center"/>
          </w:tcPr>
          <w:p w:rsidR="00AF1D49" w:rsidRPr="00AD7346" w:rsidRDefault="00AD7346">
            <w:pPr>
              <w:rPr>
                <w:rFonts w:eastAsia="宋体"/>
                <w:sz w:val="24"/>
              </w:rPr>
            </w:pPr>
            <w:r w:rsidRPr="00AD7346">
              <w:rPr>
                <w:rFonts w:ascii="宋体" w:eastAsia="宋体" w:hAnsi="宋体" w:cs="宋体"/>
                <w:sz w:val="24"/>
              </w:rPr>
              <w:t>业务基本情况（业务来源、 性质、具体内容、品种规格、 数量等）</w:t>
            </w:r>
          </w:p>
        </w:tc>
        <w:tc>
          <w:tcPr>
            <w:tcW w:w="3328" w:type="pct"/>
            <w:gridSpan w:val="3"/>
            <w:vAlign w:val="center"/>
          </w:tcPr>
          <w:p w:rsidR="00AF1D49" w:rsidRPr="00AD7346" w:rsidRDefault="00AC631E" w:rsidP="00AD7346">
            <w:pPr>
              <w:rPr>
                <w:rFonts w:eastAsia="宋体"/>
                <w:sz w:val="24"/>
              </w:rPr>
            </w:pPr>
            <w:r w:rsidRPr="00AD7346">
              <w:rPr>
                <w:rFonts w:ascii="宋体" w:eastAsia="宋体" w:hAnsi="宋体" w:cs="宋体" w:hint="eastAsia"/>
                <w:sz w:val="24"/>
              </w:rPr>
              <w:t>依据幕墙安全性能评估报告，结合现行标准要求对</w:t>
            </w:r>
            <w:r w:rsidR="00AD7346" w:rsidRPr="00AD7346">
              <w:rPr>
                <w:rFonts w:hint="eastAsia"/>
                <w:sz w:val="24"/>
              </w:rPr>
              <w:t>上海高化会议中心</w:t>
            </w:r>
            <w:r w:rsidR="00AD7346" w:rsidRPr="00AD7346">
              <w:rPr>
                <w:rFonts w:ascii="宋体" w:eastAsia="宋体" w:hAnsi="宋体" w:cs="宋体"/>
                <w:sz w:val="24"/>
              </w:rPr>
              <w:t>玻璃幕墙</w:t>
            </w:r>
            <w:r w:rsidRPr="00AD7346">
              <w:rPr>
                <w:rFonts w:ascii="宋体" w:eastAsia="宋体" w:hAnsi="宋体" w:cs="宋体" w:hint="eastAsia"/>
                <w:sz w:val="24"/>
              </w:rPr>
              <w:t>进行</w:t>
            </w:r>
            <w:r w:rsidR="00AD7346" w:rsidRPr="00AD7346">
              <w:rPr>
                <w:rFonts w:ascii="宋体" w:eastAsia="宋体" w:hAnsi="宋体" w:cs="宋体" w:hint="eastAsia"/>
                <w:sz w:val="24"/>
              </w:rPr>
              <w:t>安全隐患</w:t>
            </w:r>
            <w:r w:rsidRPr="00AD7346">
              <w:rPr>
                <w:rFonts w:ascii="宋体" w:eastAsia="宋体" w:hAnsi="宋体" w:cs="宋体" w:hint="eastAsia"/>
                <w:sz w:val="24"/>
              </w:rPr>
              <w:t>整改</w:t>
            </w:r>
            <w:r w:rsidR="00AD7346" w:rsidRPr="00AD7346">
              <w:rPr>
                <w:rFonts w:ascii="宋体" w:eastAsia="宋体" w:hAnsi="宋体" w:cs="宋体" w:hint="eastAsia"/>
                <w:sz w:val="24"/>
              </w:rPr>
              <w:t>。面积约1080平方，</w:t>
            </w:r>
            <w:r w:rsidR="00F346F8">
              <w:rPr>
                <w:rFonts w:ascii="宋体" w:eastAsia="宋体" w:hAnsi="宋体" w:cs="宋体" w:hint="eastAsia"/>
                <w:sz w:val="24"/>
              </w:rPr>
              <w:t>需依据评估报告整改建议内容</w:t>
            </w:r>
            <w:r w:rsidRPr="00AD7346">
              <w:rPr>
                <w:rFonts w:ascii="宋体" w:eastAsia="宋体" w:hAnsi="宋体" w:cs="宋体" w:hint="eastAsia"/>
                <w:sz w:val="24"/>
              </w:rPr>
              <w:t>出具整改方案并按方案进行改造</w:t>
            </w:r>
            <w:r w:rsidR="00AD7346" w:rsidRPr="00AD7346">
              <w:rPr>
                <w:rFonts w:ascii="宋体" w:eastAsia="宋体" w:hAnsi="宋体" w:cs="宋体" w:hint="eastAsia"/>
                <w:sz w:val="24"/>
              </w:rPr>
              <w:t>，改造内容要求至少包含</w:t>
            </w:r>
            <w:r w:rsidR="000A53AF" w:rsidRPr="00AD7346">
              <w:rPr>
                <w:rFonts w:ascii="宋体" w:eastAsia="宋体" w:hAnsi="宋体" w:cs="宋体" w:hint="eastAsia"/>
                <w:sz w:val="24"/>
              </w:rPr>
              <w:t>拆除</w:t>
            </w:r>
            <w:r w:rsidRPr="00AD7346">
              <w:rPr>
                <w:rFonts w:ascii="宋体" w:eastAsia="宋体" w:hAnsi="宋体" w:cs="宋体" w:hint="eastAsia"/>
                <w:sz w:val="24"/>
              </w:rPr>
              <w:t>固废</w:t>
            </w:r>
            <w:r w:rsidR="000A53AF" w:rsidRPr="00AD7346">
              <w:rPr>
                <w:rFonts w:ascii="宋体" w:eastAsia="宋体" w:hAnsi="宋体" w:cs="宋体" w:hint="eastAsia"/>
                <w:sz w:val="24"/>
              </w:rPr>
              <w:t>处置、</w:t>
            </w:r>
            <w:r w:rsidR="00AD7346" w:rsidRPr="00AD7346">
              <w:rPr>
                <w:rFonts w:ascii="宋体" w:eastAsia="宋体" w:hAnsi="宋体" w:cs="宋体" w:hint="eastAsia"/>
                <w:sz w:val="24"/>
              </w:rPr>
              <w:t>经营场所保护、</w:t>
            </w:r>
            <w:r w:rsidR="006A06D9">
              <w:rPr>
                <w:rFonts w:ascii="宋体" w:eastAsia="宋体" w:hAnsi="宋体" w:cs="宋体" w:hint="eastAsia"/>
                <w:sz w:val="24"/>
              </w:rPr>
              <w:t>原</w:t>
            </w:r>
            <w:r w:rsidR="00AD7346" w:rsidRPr="00AD7346">
              <w:rPr>
                <w:rFonts w:ascii="宋体" w:eastAsia="宋体" w:hAnsi="宋体" w:cs="宋体"/>
                <w:sz w:val="24"/>
              </w:rPr>
              <w:t>幕墙系统</w:t>
            </w:r>
            <w:r w:rsidR="006A06D9">
              <w:rPr>
                <w:rFonts w:ascii="宋体" w:eastAsia="宋体" w:hAnsi="宋体" w:cs="宋体"/>
                <w:sz w:val="24"/>
              </w:rPr>
              <w:t>改造</w:t>
            </w:r>
            <w:r w:rsidR="00AD7346" w:rsidRPr="00AD7346">
              <w:rPr>
                <w:rFonts w:ascii="宋体" w:eastAsia="宋体" w:hAnsi="宋体" w:cs="宋体"/>
                <w:sz w:val="24"/>
              </w:rPr>
              <w:t>深化设计及</w:t>
            </w:r>
            <w:r w:rsidR="000A53AF" w:rsidRPr="00AD7346">
              <w:rPr>
                <w:rFonts w:ascii="宋体" w:hAnsi="宋体" w:cs="宋体" w:hint="eastAsia"/>
                <w:sz w:val="24"/>
              </w:rPr>
              <w:t>安全隐患</w:t>
            </w:r>
            <w:r w:rsidRPr="00AD7346">
              <w:rPr>
                <w:rFonts w:ascii="宋体" w:hAnsi="宋体" w:cs="宋体" w:hint="eastAsia"/>
                <w:sz w:val="24"/>
              </w:rPr>
              <w:t>改造</w:t>
            </w:r>
            <w:r w:rsidR="00AD7346" w:rsidRPr="00AD7346">
              <w:rPr>
                <w:rFonts w:ascii="宋体" w:hAnsi="宋体" w:cs="宋体" w:hint="eastAsia"/>
                <w:sz w:val="24"/>
              </w:rPr>
              <w:t>的</w:t>
            </w:r>
            <w:r w:rsidR="00AD7346" w:rsidRPr="00AD7346">
              <w:rPr>
                <w:rFonts w:hint="eastAsia"/>
                <w:spacing w:val="-9"/>
              </w:rPr>
              <w:t>供货、制作、安装等，整改完成</w:t>
            </w:r>
            <w:r w:rsidR="00F346F8">
              <w:rPr>
                <w:rFonts w:hint="eastAsia"/>
                <w:spacing w:val="-9"/>
              </w:rPr>
              <w:t>后</w:t>
            </w:r>
            <w:r w:rsidR="00AD7346" w:rsidRPr="00AD7346">
              <w:rPr>
                <w:rFonts w:hint="eastAsia"/>
                <w:spacing w:val="-9"/>
              </w:rPr>
              <w:t>需</w:t>
            </w:r>
            <w:r w:rsidR="000A53AF" w:rsidRPr="00AD7346">
              <w:rPr>
                <w:rFonts w:ascii="宋体" w:eastAsia="宋体" w:hAnsi="宋体" w:cs="宋体" w:hint="eastAsia"/>
                <w:sz w:val="24"/>
              </w:rPr>
              <w:t>具备检测资质</w:t>
            </w:r>
            <w:r w:rsidRPr="00AD7346">
              <w:rPr>
                <w:rFonts w:ascii="宋体" w:eastAsia="宋体" w:hAnsi="宋体" w:cs="宋体" w:hint="eastAsia"/>
                <w:sz w:val="24"/>
              </w:rPr>
              <w:t>的第三方出具</w:t>
            </w:r>
            <w:r w:rsidR="00B12671">
              <w:rPr>
                <w:rFonts w:ascii="宋体" w:eastAsia="宋体" w:hAnsi="宋体" w:cs="宋体" w:hint="eastAsia"/>
                <w:sz w:val="24"/>
              </w:rPr>
              <w:t>安全</w:t>
            </w:r>
            <w:r w:rsidR="00C94C2A">
              <w:rPr>
                <w:rFonts w:ascii="宋体" w:eastAsia="宋体" w:hAnsi="宋体" w:cs="宋体" w:hint="eastAsia"/>
                <w:sz w:val="24"/>
              </w:rPr>
              <w:t>性能评估</w:t>
            </w:r>
            <w:r w:rsidR="00B12671">
              <w:rPr>
                <w:rFonts w:ascii="宋体" w:eastAsia="宋体" w:hAnsi="宋体" w:cs="宋体" w:hint="eastAsia"/>
                <w:sz w:val="24"/>
              </w:rPr>
              <w:t>合格报告</w:t>
            </w:r>
            <w:r w:rsidR="00AD7346" w:rsidRPr="00AD7346">
              <w:rPr>
                <w:rFonts w:ascii="宋体" w:eastAsia="宋体" w:hAnsi="宋体" w:cs="宋体" w:hint="eastAsia"/>
                <w:sz w:val="24"/>
              </w:rPr>
              <w:t>。</w:t>
            </w:r>
          </w:p>
        </w:tc>
      </w:tr>
      <w:tr w:rsidR="00AF1D49">
        <w:trPr>
          <w:trHeight w:hRule="exact" w:val="712"/>
        </w:trPr>
        <w:tc>
          <w:tcPr>
            <w:tcW w:w="1671" w:type="pct"/>
            <w:vAlign w:val="center"/>
          </w:tcPr>
          <w:p w:rsidR="00AF1D49" w:rsidRPr="00AD7346" w:rsidRDefault="00AD7346">
            <w:pPr>
              <w:rPr>
                <w:rFonts w:eastAsia="宋体"/>
                <w:sz w:val="24"/>
              </w:rPr>
            </w:pPr>
            <w:r w:rsidRPr="00AD7346">
              <w:rPr>
                <w:rFonts w:ascii="宋体" w:eastAsia="宋体" w:hAnsi="宋体" w:cs="宋体"/>
                <w:sz w:val="24"/>
              </w:rPr>
              <w:t>业务所在地工期、履行期、 完成计划时间</w:t>
            </w:r>
          </w:p>
        </w:tc>
        <w:tc>
          <w:tcPr>
            <w:tcW w:w="3328" w:type="pct"/>
            <w:gridSpan w:val="3"/>
            <w:vAlign w:val="center"/>
          </w:tcPr>
          <w:p w:rsidR="00AF1D49" w:rsidRPr="00AD7346" w:rsidRDefault="00AD7346">
            <w:pPr>
              <w:rPr>
                <w:sz w:val="24"/>
              </w:rPr>
            </w:pPr>
            <w:r w:rsidRPr="00AD7346">
              <w:rPr>
                <w:rFonts w:hint="eastAsia"/>
                <w:sz w:val="24"/>
              </w:rPr>
              <w:t>计划</w:t>
            </w:r>
            <w:r w:rsidRPr="00AD7346">
              <w:rPr>
                <w:rFonts w:hint="eastAsia"/>
                <w:sz w:val="24"/>
              </w:rPr>
              <w:t>2024.10</w:t>
            </w:r>
            <w:r w:rsidRPr="00AD7346">
              <w:rPr>
                <w:rFonts w:hint="eastAsia"/>
                <w:sz w:val="24"/>
              </w:rPr>
              <w:t>至</w:t>
            </w:r>
            <w:r w:rsidRPr="00AD7346">
              <w:rPr>
                <w:rFonts w:hint="eastAsia"/>
                <w:sz w:val="24"/>
              </w:rPr>
              <w:t>2025</w:t>
            </w:r>
            <w:r w:rsidRPr="00AD7346">
              <w:rPr>
                <w:rFonts w:hint="eastAsia"/>
                <w:sz w:val="24"/>
              </w:rPr>
              <w:t>年</w:t>
            </w:r>
            <w:r w:rsidRPr="00AD7346">
              <w:rPr>
                <w:rFonts w:hint="eastAsia"/>
                <w:sz w:val="24"/>
              </w:rPr>
              <w:t>1</w:t>
            </w:r>
            <w:r w:rsidRPr="00AD7346">
              <w:rPr>
                <w:rFonts w:hint="eastAsia"/>
                <w:sz w:val="24"/>
              </w:rPr>
              <w:t>月</w:t>
            </w:r>
            <w:r w:rsidRPr="00AD7346">
              <w:rPr>
                <w:rFonts w:hint="eastAsia"/>
                <w:sz w:val="24"/>
              </w:rPr>
              <w:t>31</w:t>
            </w:r>
            <w:r w:rsidRPr="00AD7346">
              <w:rPr>
                <w:rFonts w:hint="eastAsia"/>
                <w:sz w:val="24"/>
              </w:rPr>
              <w:t>日</w:t>
            </w:r>
          </w:p>
        </w:tc>
      </w:tr>
      <w:tr w:rsidR="00AF1D49" w:rsidTr="00714883">
        <w:trPr>
          <w:trHeight w:hRule="exact" w:val="1582"/>
        </w:trPr>
        <w:tc>
          <w:tcPr>
            <w:tcW w:w="1671" w:type="pct"/>
            <w:vAlign w:val="center"/>
          </w:tcPr>
          <w:p w:rsidR="00AF1D49" w:rsidRPr="00AD7346" w:rsidRDefault="00AD7346">
            <w:pPr>
              <w:rPr>
                <w:rFonts w:ascii="宋体" w:eastAsia="宋体" w:hAnsi="宋体" w:cs="宋体"/>
                <w:sz w:val="24"/>
              </w:rPr>
            </w:pPr>
            <w:r w:rsidRPr="00AD7346">
              <w:rPr>
                <w:rFonts w:ascii="宋体" w:eastAsia="宋体" w:hAnsi="宋体" w:cs="宋体"/>
                <w:sz w:val="24"/>
              </w:rPr>
              <w:t>对被邀请单位资质要求</w:t>
            </w:r>
          </w:p>
        </w:tc>
        <w:tc>
          <w:tcPr>
            <w:tcW w:w="3328" w:type="pct"/>
            <w:gridSpan w:val="3"/>
            <w:vAlign w:val="center"/>
          </w:tcPr>
          <w:p w:rsidR="00AF1D49" w:rsidRPr="00AD7346" w:rsidRDefault="00AD7346">
            <w:pPr>
              <w:numPr>
                <w:ilvl w:val="0"/>
                <w:numId w:val="1"/>
              </w:numPr>
              <w:rPr>
                <w:rFonts w:ascii="宋体" w:eastAsia="宋体" w:hAnsi="宋体" w:cs="宋体"/>
                <w:sz w:val="24"/>
              </w:rPr>
            </w:pPr>
            <w:r w:rsidRPr="00AD7346">
              <w:rPr>
                <w:rFonts w:ascii="宋体" w:eastAsia="宋体" w:hAnsi="宋体" w:cs="宋体" w:hint="eastAsia"/>
                <w:sz w:val="24"/>
              </w:rPr>
              <w:t>企业的营业执照</w:t>
            </w:r>
          </w:p>
          <w:p w:rsidR="00AF1D49" w:rsidRPr="00AD7346" w:rsidRDefault="00AD7346">
            <w:pPr>
              <w:numPr>
                <w:ilvl w:val="0"/>
                <w:numId w:val="1"/>
              </w:numPr>
              <w:rPr>
                <w:rFonts w:ascii="宋体" w:eastAsia="宋体" w:hAnsi="宋体" w:cs="宋体"/>
                <w:sz w:val="24"/>
              </w:rPr>
            </w:pPr>
            <w:r w:rsidRPr="00AD7346">
              <w:rPr>
                <w:rFonts w:ascii="宋体" w:eastAsia="宋体" w:hAnsi="宋体" w:cs="宋体" w:hint="eastAsia"/>
                <w:sz w:val="24"/>
              </w:rPr>
              <w:t>持有建设行政主管部门核发的石油化工工程施工总承包一级及以上资质或建筑工程施工总承包一级及以上资质</w:t>
            </w:r>
          </w:p>
          <w:p w:rsidR="00B12671" w:rsidRPr="00714883" w:rsidRDefault="00AD7346" w:rsidP="00714883">
            <w:pPr>
              <w:numPr>
                <w:ilvl w:val="0"/>
                <w:numId w:val="1"/>
              </w:numPr>
              <w:rPr>
                <w:rFonts w:ascii="宋体" w:eastAsia="宋体" w:hAnsi="宋体" w:cs="宋体"/>
                <w:sz w:val="24"/>
              </w:rPr>
            </w:pPr>
            <w:r w:rsidRPr="00AD7346">
              <w:rPr>
                <w:rFonts w:ascii="宋体" w:eastAsia="宋体" w:hAnsi="宋体" w:cs="宋体" w:hint="eastAsia"/>
                <w:sz w:val="24"/>
              </w:rPr>
              <w:t>安全生产许可证及质量、环境、职业健康安全管理体系认证证书等。</w:t>
            </w:r>
          </w:p>
        </w:tc>
      </w:tr>
      <w:tr w:rsidR="00AF1D49">
        <w:trPr>
          <w:trHeight w:hRule="exact" w:val="652"/>
        </w:trPr>
        <w:tc>
          <w:tcPr>
            <w:tcW w:w="1671" w:type="pct"/>
            <w:vAlign w:val="center"/>
          </w:tcPr>
          <w:p w:rsidR="00AF1D49" w:rsidRPr="00AD7346" w:rsidRDefault="00AD7346">
            <w:pPr>
              <w:rPr>
                <w:rFonts w:eastAsia="宋体"/>
                <w:sz w:val="24"/>
              </w:rPr>
            </w:pPr>
            <w:r w:rsidRPr="00AD7346">
              <w:rPr>
                <w:rFonts w:ascii="宋体" w:eastAsia="宋体" w:hAnsi="宋体" w:cs="宋体"/>
                <w:sz w:val="24"/>
              </w:rPr>
              <w:t>邀请单位主体资格、资质、 资信、履约能力等要求</w:t>
            </w:r>
          </w:p>
        </w:tc>
        <w:tc>
          <w:tcPr>
            <w:tcW w:w="3328" w:type="pct"/>
            <w:gridSpan w:val="3"/>
            <w:vAlign w:val="center"/>
          </w:tcPr>
          <w:p w:rsidR="00AF1D49" w:rsidRPr="00AD7346" w:rsidRDefault="00AF1D49">
            <w:pPr>
              <w:rPr>
                <w:sz w:val="24"/>
              </w:rPr>
            </w:pPr>
          </w:p>
        </w:tc>
        <w:bookmarkStart w:id="0" w:name="_GoBack"/>
        <w:bookmarkEnd w:id="0"/>
      </w:tr>
      <w:tr w:rsidR="00AF1D49">
        <w:trPr>
          <w:trHeight w:hRule="exact" w:val="652"/>
        </w:trPr>
        <w:tc>
          <w:tcPr>
            <w:tcW w:w="1671" w:type="pct"/>
            <w:vAlign w:val="center"/>
          </w:tcPr>
          <w:p w:rsidR="00AF1D49" w:rsidRPr="00AD7346" w:rsidRDefault="00AD7346">
            <w:pPr>
              <w:rPr>
                <w:sz w:val="24"/>
              </w:rPr>
            </w:pPr>
            <w:r w:rsidRPr="00AD7346">
              <w:rPr>
                <w:rFonts w:ascii="宋体" w:eastAsia="宋体" w:hAnsi="宋体" w:cs="宋体"/>
                <w:sz w:val="24"/>
              </w:rPr>
              <w:t>响应时间</w:t>
            </w:r>
          </w:p>
        </w:tc>
        <w:tc>
          <w:tcPr>
            <w:tcW w:w="3328" w:type="pct"/>
            <w:gridSpan w:val="3"/>
            <w:vAlign w:val="center"/>
          </w:tcPr>
          <w:p w:rsidR="00AF1D49" w:rsidRPr="00AD7346" w:rsidRDefault="00AD7346">
            <w:pPr>
              <w:rPr>
                <w:sz w:val="24"/>
              </w:rPr>
            </w:pPr>
            <w:r w:rsidRPr="00AD7346">
              <w:rPr>
                <w:rFonts w:ascii="宋体" w:eastAsia="宋体" w:hAnsi="宋体" w:cs="宋体"/>
                <w:sz w:val="24"/>
              </w:rPr>
              <w:t>竞争性谈判方案及文件审批完成后挂对外招标信息平台十日之内</w:t>
            </w:r>
          </w:p>
        </w:tc>
      </w:tr>
      <w:tr w:rsidR="00AF1D49">
        <w:trPr>
          <w:trHeight w:hRule="exact" w:val="567"/>
        </w:trPr>
        <w:tc>
          <w:tcPr>
            <w:tcW w:w="1671" w:type="pct"/>
            <w:vAlign w:val="center"/>
          </w:tcPr>
          <w:p w:rsidR="00AF1D49" w:rsidRPr="00AD7346" w:rsidRDefault="00AD7346">
            <w:pPr>
              <w:rPr>
                <w:rFonts w:ascii="宋体" w:eastAsia="宋体" w:hAnsi="宋体" w:cs="宋体"/>
                <w:sz w:val="24"/>
              </w:rPr>
            </w:pPr>
            <w:r w:rsidRPr="00AD7346">
              <w:rPr>
                <w:rFonts w:ascii="宋体" w:eastAsia="宋体" w:hAnsi="宋体" w:cs="宋体"/>
                <w:sz w:val="24"/>
              </w:rPr>
              <w:t>响应方式及要求</w:t>
            </w:r>
          </w:p>
        </w:tc>
        <w:tc>
          <w:tcPr>
            <w:tcW w:w="3328" w:type="pct"/>
            <w:gridSpan w:val="3"/>
            <w:vAlign w:val="center"/>
          </w:tcPr>
          <w:p w:rsidR="00AF1D49" w:rsidRPr="00AD7346" w:rsidRDefault="00891C07">
            <w:pPr>
              <w:rPr>
                <w:rFonts w:eastAsia="宋体"/>
                <w:sz w:val="24"/>
              </w:rPr>
            </w:pPr>
            <w:hyperlink r:id="rId7" w:history="1">
              <w:r w:rsidR="000A53AF" w:rsidRPr="00AD7346">
                <w:rPr>
                  <w:rStyle w:val="a4"/>
                  <w:rFonts w:ascii="宋体" w:eastAsia="宋体" w:hAnsi="宋体" w:cs="宋体"/>
                  <w:color w:val="auto"/>
                  <w:sz w:val="24"/>
                </w:rPr>
                <w:t>报名表及企业资质证明电子邮件liuhua.gqsh@sinopec.com或快递至上海市浦东新区浦东大道</w:t>
              </w:r>
              <w:r w:rsidR="000A53AF" w:rsidRPr="00AD7346">
                <w:rPr>
                  <w:rStyle w:val="a4"/>
                  <w:rFonts w:ascii="宋体" w:eastAsia="宋体" w:hAnsi="宋体" w:cs="宋体" w:hint="eastAsia"/>
                  <w:color w:val="auto"/>
                  <w:sz w:val="24"/>
                </w:rPr>
                <w:t>2</w:t>
              </w:r>
              <w:r w:rsidR="000A53AF" w:rsidRPr="00AD7346">
                <w:rPr>
                  <w:rStyle w:val="a4"/>
                  <w:rFonts w:ascii="宋体" w:eastAsia="宋体" w:hAnsi="宋体" w:cs="宋体"/>
                  <w:color w:val="auto"/>
                  <w:sz w:val="24"/>
                </w:rPr>
                <w:t>998</w:t>
              </w:r>
            </w:hyperlink>
            <w:r w:rsidR="000A53AF" w:rsidRPr="00AD7346">
              <w:rPr>
                <w:rFonts w:ascii="宋体" w:eastAsia="宋体" w:hAnsi="宋体" w:cs="宋体"/>
                <w:sz w:val="24"/>
              </w:rPr>
              <w:t>号</w:t>
            </w:r>
          </w:p>
        </w:tc>
      </w:tr>
      <w:tr w:rsidR="00AF1D49">
        <w:trPr>
          <w:trHeight w:hRule="exact" w:val="772"/>
        </w:trPr>
        <w:tc>
          <w:tcPr>
            <w:tcW w:w="1671" w:type="pct"/>
            <w:vAlign w:val="center"/>
          </w:tcPr>
          <w:p w:rsidR="00AF1D49" w:rsidRPr="00AD7346" w:rsidRDefault="00AD7346">
            <w:pPr>
              <w:rPr>
                <w:rFonts w:ascii="宋体" w:eastAsia="宋体" w:hAnsi="宋体" w:cs="宋体"/>
                <w:sz w:val="24"/>
              </w:rPr>
            </w:pPr>
            <w:r w:rsidRPr="00AD7346">
              <w:rPr>
                <w:rFonts w:ascii="宋体" w:eastAsia="宋体" w:hAnsi="宋体" w:cs="宋体"/>
                <w:sz w:val="24"/>
              </w:rPr>
              <w:t>竞争性选商文件发送受邀 请单位的时间</w:t>
            </w:r>
          </w:p>
        </w:tc>
        <w:tc>
          <w:tcPr>
            <w:tcW w:w="3328" w:type="pct"/>
            <w:gridSpan w:val="3"/>
            <w:vAlign w:val="center"/>
          </w:tcPr>
          <w:p w:rsidR="00AF1D49" w:rsidRPr="00AD7346" w:rsidRDefault="00AD7346">
            <w:pPr>
              <w:rPr>
                <w:sz w:val="24"/>
              </w:rPr>
            </w:pPr>
            <w:r w:rsidRPr="00AD7346">
              <w:rPr>
                <w:rFonts w:ascii="宋体" w:eastAsia="宋体" w:hAnsi="宋体" w:cs="宋体"/>
                <w:sz w:val="24"/>
              </w:rPr>
              <w:t>报名响应时间结束两日内</w:t>
            </w:r>
          </w:p>
        </w:tc>
      </w:tr>
      <w:tr w:rsidR="00AF1D49">
        <w:trPr>
          <w:trHeight w:hRule="exact" w:val="712"/>
        </w:trPr>
        <w:tc>
          <w:tcPr>
            <w:tcW w:w="1671" w:type="pct"/>
            <w:vAlign w:val="center"/>
          </w:tcPr>
          <w:p w:rsidR="00AF1D49" w:rsidRPr="00AD7346" w:rsidRDefault="00AD7346">
            <w:pPr>
              <w:rPr>
                <w:rFonts w:ascii="宋体" w:eastAsia="宋体" w:hAnsi="宋体" w:cs="宋体"/>
                <w:sz w:val="24"/>
              </w:rPr>
            </w:pPr>
            <w:r w:rsidRPr="00AD7346">
              <w:rPr>
                <w:rFonts w:ascii="宋体" w:eastAsia="宋体" w:hAnsi="宋体" w:cs="宋体"/>
                <w:sz w:val="24"/>
              </w:rPr>
              <w:t>竞争性选商发送受邀请单 位的方式等</w:t>
            </w:r>
          </w:p>
        </w:tc>
        <w:tc>
          <w:tcPr>
            <w:tcW w:w="3328" w:type="pct"/>
            <w:gridSpan w:val="3"/>
            <w:vAlign w:val="center"/>
          </w:tcPr>
          <w:p w:rsidR="00AF1D49" w:rsidRPr="00AD7346" w:rsidRDefault="00AD7346">
            <w:pPr>
              <w:rPr>
                <w:sz w:val="24"/>
              </w:rPr>
            </w:pPr>
            <w:r w:rsidRPr="00AD7346">
              <w:rPr>
                <w:rFonts w:ascii="宋体" w:eastAsia="宋体" w:hAnsi="宋体" w:cs="宋体"/>
                <w:sz w:val="24"/>
              </w:rPr>
              <w:t>电子邮件</w:t>
            </w:r>
          </w:p>
        </w:tc>
      </w:tr>
      <w:tr w:rsidR="00AF1D49">
        <w:trPr>
          <w:trHeight w:hRule="exact" w:val="567"/>
        </w:trPr>
        <w:tc>
          <w:tcPr>
            <w:tcW w:w="1671" w:type="pct"/>
            <w:vAlign w:val="center"/>
          </w:tcPr>
          <w:p w:rsidR="00AF1D49" w:rsidRPr="00AD7346" w:rsidRDefault="00AD7346">
            <w:pPr>
              <w:rPr>
                <w:rFonts w:ascii="宋体" w:eastAsia="宋体" w:hAnsi="宋体" w:cs="宋体"/>
                <w:sz w:val="24"/>
              </w:rPr>
            </w:pPr>
            <w:r w:rsidRPr="00AD7346">
              <w:rPr>
                <w:rFonts w:ascii="宋体" w:eastAsia="宋体" w:hAnsi="宋体" w:cs="宋体"/>
                <w:sz w:val="24"/>
              </w:rPr>
              <w:t>其他需要补充说明的</w:t>
            </w:r>
            <w:r w:rsidRPr="00AD7346">
              <w:rPr>
                <w:rFonts w:ascii="宋体" w:eastAsia="宋体" w:hAnsi="宋体" w:cs="宋体" w:hint="eastAsia"/>
                <w:sz w:val="24"/>
              </w:rPr>
              <w:t>事项</w:t>
            </w:r>
          </w:p>
        </w:tc>
        <w:tc>
          <w:tcPr>
            <w:tcW w:w="3328" w:type="pct"/>
            <w:gridSpan w:val="3"/>
            <w:vAlign w:val="center"/>
          </w:tcPr>
          <w:p w:rsidR="00AF1D49" w:rsidRPr="00AD7346" w:rsidRDefault="00AF1D49">
            <w:pPr>
              <w:rPr>
                <w:sz w:val="24"/>
              </w:rPr>
            </w:pPr>
          </w:p>
        </w:tc>
      </w:tr>
    </w:tbl>
    <w:p w:rsidR="00AF1D49" w:rsidRDefault="00AF1D49"/>
    <w:sectPr w:rsidR="00AF1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07" w:rsidRDefault="00891C07" w:rsidP="00B12671">
      <w:r>
        <w:separator/>
      </w:r>
    </w:p>
  </w:endnote>
  <w:endnote w:type="continuationSeparator" w:id="0">
    <w:p w:rsidR="00891C07" w:rsidRDefault="00891C07" w:rsidP="00B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07" w:rsidRDefault="00891C07" w:rsidP="00B12671">
      <w:r>
        <w:separator/>
      </w:r>
    </w:p>
  </w:footnote>
  <w:footnote w:type="continuationSeparator" w:id="0">
    <w:p w:rsidR="00891C07" w:rsidRDefault="00891C07" w:rsidP="00B1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78BA3A"/>
    <w:multiLevelType w:val="singleLevel"/>
    <w:tmpl w:val="C278BA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49"/>
    <w:rsid w:val="000A53AF"/>
    <w:rsid w:val="002831E6"/>
    <w:rsid w:val="0031643A"/>
    <w:rsid w:val="006A06D9"/>
    <w:rsid w:val="00714883"/>
    <w:rsid w:val="00891C07"/>
    <w:rsid w:val="00AC631E"/>
    <w:rsid w:val="00AD7346"/>
    <w:rsid w:val="00AF1D49"/>
    <w:rsid w:val="00B12671"/>
    <w:rsid w:val="00C035BD"/>
    <w:rsid w:val="00C94C2A"/>
    <w:rsid w:val="00F346F8"/>
    <w:rsid w:val="14971C48"/>
    <w:rsid w:val="17942BA8"/>
    <w:rsid w:val="247D1F29"/>
    <w:rsid w:val="3BE24590"/>
    <w:rsid w:val="40B41EE4"/>
    <w:rsid w:val="42AB6AE4"/>
    <w:rsid w:val="430E1911"/>
    <w:rsid w:val="48F26B6B"/>
    <w:rsid w:val="4C7362E0"/>
    <w:rsid w:val="6F194735"/>
    <w:rsid w:val="77BA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872DFB-8C75-40F7-986C-FF62E105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A53AF"/>
    <w:rPr>
      <w:color w:val="0563C1" w:themeColor="hyperlink"/>
      <w:u w:val="single"/>
    </w:rPr>
  </w:style>
  <w:style w:type="paragraph" w:styleId="a5">
    <w:name w:val="header"/>
    <w:basedOn w:val="a"/>
    <w:link w:val="Char"/>
    <w:rsid w:val="00B12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12671"/>
    <w:rPr>
      <w:rFonts w:asciiTheme="minorHAnsi" w:eastAsiaTheme="minorEastAsia" w:hAnsiTheme="minorHAnsi" w:cstheme="minorBidi"/>
      <w:kern w:val="2"/>
      <w:sz w:val="18"/>
      <w:szCs w:val="18"/>
    </w:rPr>
  </w:style>
  <w:style w:type="paragraph" w:styleId="a6">
    <w:name w:val="footer"/>
    <w:basedOn w:val="a"/>
    <w:link w:val="Char0"/>
    <w:rsid w:val="00B12671"/>
    <w:pPr>
      <w:tabs>
        <w:tab w:val="center" w:pos="4153"/>
        <w:tab w:val="right" w:pos="8306"/>
      </w:tabs>
      <w:snapToGrid w:val="0"/>
      <w:jc w:val="left"/>
    </w:pPr>
    <w:rPr>
      <w:sz w:val="18"/>
      <w:szCs w:val="18"/>
    </w:rPr>
  </w:style>
  <w:style w:type="character" w:customStyle="1" w:styleId="Char0">
    <w:name w:val="页脚 Char"/>
    <w:basedOn w:val="a0"/>
    <w:link w:val="a6"/>
    <w:rsid w:val="00B126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53;&#21517;&#34920;&#21450;&#20225;&#19994;&#36164;&#36136;&#35777;&#26126;&#30005;&#23376;&#37038;&#20214;liuhua.gqsh@sinopec.com&#25110;&#24555;&#36882;&#33267;&#19978;&#28023;&#24066;&#28006;&#19996;&#26032;&#21306;&#28006;&#19996;&#22823;&#36947;299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FF5D5C90C6114C40AC80A0047430ABEE" ma:contentTypeVersion="1" ma:contentTypeDescription="新建文档。" ma:contentTypeScope="" ma:versionID="01578b3c44bea098a5d447b5a88865c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EA7573-96CA-4205-8120-19F9F3568E32}"/>
</file>

<file path=customXml/itemProps2.xml><?xml version="1.0" encoding="utf-8"?>
<ds:datastoreItem xmlns:ds="http://schemas.openxmlformats.org/officeDocument/2006/customXml" ds:itemID="{A84D7DC7-70BD-40D5-A7A0-080A573BC73E}"/>
</file>

<file path=customXml/itemProps3.xml><?xml version="1.0" encoding="utf-8"?>
<ds:datastoreItem xmlns:ds="http://schemas.openxmlformats.org/officeDocument/2006/customXml" ds:itemID="{734DB153-F7EB-4555-9515-78F58EA6A52B}"/>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654</Characters>
  <Application>Microsoft Office Word</Application>
  <DocSecurity>0</DocSecurity>
  <Lines>5</Lines>
  <Paragraphs>1</Paragraphs>
  <ScaleCrop>false</ScaleCrop>
  <Company>Sinopec</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周光华</cp:lastModifiedBy>
  <cp:revision>5</cp:revision>
  <dcterms:created xsi:type="dcterms:W3CDTF">2024-08-16T00:11:00Z</dcterms:created>
  <dcterms:modified xsi:type="dcterms:W3CDTF">2024-08-16T05:12:00Z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93B5FBE211DC401CB037060ECCC2C3C2</vt:lpwstr>
  </property>
  <property fmtid="{D5CDD505-2E9C-101B-9397-08002B2CF9AE}" pid="4" name="ContentTypeId">
    <vt:lpwstr>0x010100FF5D5C90C6114C40AC80A0047430ABEE</vt:lpwstr>
  </property>
</Properties>
</file>