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g"/>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settings.xml" ContentType="application/vnd.openxmlformats-officedocument.wordprocessingml.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2"/>
        <w:spacing w:before="257" w:line="226" w:lineRule="auto"/>
        <w:ind w:left="353"/>
        <w:rPr>
          <w:sz w:val="79"/>
          <w:szCs w:val="79"/>
        </w:rPr>
      </w:pPr>
      <w:r>
        <w:rPr>
          <w:b/>
          <w:bCs/>
          <w:color w:val="D60000"/>
          <w:spacing w:val="41"/>
          <w:sz w:val="79"/>
          <w:szCs w:val="79"/>
        </w:rPr>
        <w:t>“2025年消防支队体能训练室整修”项目</w:t>
      </w:r>
    </w:p>
    <w:p>
      <w:pPr>
        <w:pStyle w:val="2"/>
        <w:spacing w:before="440" w:line="225" w:lineRule="auto"/>
        <w:ind w:left="2636"/>
        <w:rPr>
          <w:sz w:val="147"/>
          <w:szCs w:val="147"/>
        </w:rPr>
      </w:pPr>
      <w:r>
        <w:rPr>
          <w:b/>
          <w:bCs/>
          <w:spacing w:val="64"/>
          <w:sz w:val="147"/>
          <w:szCs w:val="147"/>
        </w:rPr>
        <w:t>竞争性选商文件</w:t>
      </w:r>
    </w:p>
    <w:p>
      <w:pPr>
        <w:pStyle w:val="2"/>
        <w:spacing w:before="223" w:line="233" w:lineRule="auto"/>
        <w:ind w:left="7121"/>
        <w:rPr>
          <w:sz w:val="60"/>
          <w:szCs w:val="60"/>
        </w:rPr>
      </w:pPr>
      <w:r>
        <w:rPr>
          <w:b/>
          <w:bCs/>
          <w:spacing w:val="10"/>
          <w:sz w:val="60"/>
          <w:szCs w:val="60"/>
        </w:rPr>
        <w:t>(竞标)</w:t>
      </w: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2"/>
        <w:spacing w:before="195" w:line="534" w:lineRule="auto"/>
        <w:ind w:left="163" w:right="8380"/>
        <w:jc w:val="both"/>
        <w:rPr>
          <w:sz w:val="60"/>
          <w:szCs w:val="60"/>
        </w:rPr>
      </w:pPr>
      <w:r>
        <w:rPr>
          <w:b/>
          <w:bCs/>
          <w:spacing w:val="35"/>
          <w:sz w:val="60"/>
          <w:szCs w:val="60"/>
        </w:rPr>
        <w:t>业务(项目)类别：检维修</w:t>
      </w:r>
      <w:r>
        <w:rPr>
          <w:spacing w:val="3"/>
          <w:sz w:val="60"/>
          <w:szCs w:val="60"/>
        </w:rPr>
        <w:t xml:space="preserve"> </w:t>
      </w:r>
      <w:r>
        <w:rPr>
          <w:b/>
          <w:bCs/>
          <w:spacing w:val="-27"/>
          <w:sz w:val="60"/>
          <w:szCs w:val="60"/>
        </w:rPr>
        <w:t>业务(项目)编号：</w:t>
      </w:r>
      <w:r>
        <w:rPr>
          <w:spacing w:val="215"/>
          <w:sz w:val="60"/>
          <w:szCs w:val="60"/>
        </w:rPr>
        <w:t xml:space="preserve"> </w:t>
      </w:r>
      <w:r>
        <w:rPr>
          <w:rFonts w:ascii="Times New Roman" w:hAnsi="Times New Roman" w:eastAsia="Times New Roman" w:cs="Times New Roman"/>
          <w:b/>
          <w:bCs/>
          <w:spacing w:val="-27"/>
          <w:sz w:val="60"/>
          <w:szCs w:val="60"/>
        </w:rPr>
        <w:t>FW1703</w:t>
      </w:r>
      <w:r>
        <w:rPr>
          <w:rFonts w:ascii="Times New Roman" w:hAnsi="Times New Roman" w:eastAsia="Times New Roman" w:cs="Times New Roman"/>
          <w:b/>
          <w:bCs/>
          <w:sz w:val="60"/>
          <w:szCs w:val="60"/>
        </w:rPr>
        <w:t xml:space="preserve"> </w:t>
      </w:r>
      <w:r>
        <w:rPr>
          <w:b/>
          <w:bCs/>
          <w:spacing w:val="-32"/>
          <w:sz w:val="60"/>
          <w:szCs w:val="60"/>
        </w:rPr>
        <w:t>文</w:t>
      </w:r>
      <w:r>
        <w:rPr>
          <w:spacing w:val="173"/>
          <w:sz w:val="60"/>
          <w:szCs w:val="60"/>
        </w:rPr>
        <w:t xml:space="preserve"> </w:t>
      </w:r>
      <w:r>
        <w:rPr>
          <w:b/>
          <w:bCs/>
          <w:spacing w:val="-32"/>
          <w:sz w:val="60"/>
          <w:szCs w:val="60"/>
        </w:rPr>
        <w:t>件</w:t>
      </w:r>
      <w:r>
        <w:rPr>
          <w:spacing w:val="184"/>
          <w:sz w:val="60"/>
          <w:szCs w:val="60"/>
        </w:rPr>
        <w:t xml:space="preserve"> </w:t>
      </w:r>
      <w:r>
        <w:rPr>
          <w:b/>
          <w:bCs/>
          <w:spacing w:val="-32"/>
          <w:sz w:val="60"/>
          <w:szCs w:val="60"/>
        </w:rPr>
        <w:t>编</w:t>
      </w:r>
      <w:r>
        <w:rPr>
          <w:spacing w:val="185"/>
          <w:sz w:val="60"/>
          <w:szCs w:val="60"/>
        </w:rPr>
        <w:t xml:space="preserve"> </w:t>
      </w:r>
      <w:r>
        <w:rPr>
          <w:b/>
          <w:bCs/>
          <w:spacing w:val="-32"/>
          <w:sz w:val="60"/>
          <w:szCs w:val="60"/>
        </w:rPr>
        <w:t>号</w:t>
      </w:r>
      <w:r>
        <w:rPr>
          <w:spacing w:val="85"/>
          <w:sz w:val="60"/>
          <w:szCs w:val="60"/>
        </w:rPr>
        <w:t xml:space="preserve">  </w:t>
      </w:r>
      <w:r>
        <w:rPr>
          <w:b/>
          <w:bCs/>
          <w:spacing w:val="-32"/>
          <w:sz w:val="60"/>
          <w:szCs w:val="60"/>
        </w:rPr>
        <w:t>:</w:t>
      </w:r>
    </w:p>
    <w:p>
      <w:pPr>
        <w:pStyle w:val="2"/>
        <w:spacing w:before="77" w:line="226" w:lineRule="auto"/>
        <w:ind w:left="91"/>
        <w:rPr>
          <w:sz w:val="60"/>
          <w:szCs w:val="60"/>
        </w:rPr>
      </w:pPr>
      <w:r>
        <w:rPr>
          <w:b/>
          <w:bCs/>
          <w:spacing w:val="26"/>
          <w:sz w:val="60"/>
          <w:szCs w:val="60"/>
        </w:rPr>
        <w:t>邀</w:t>
      </w:r>
      <w:r>
        <w:rPr>
          <w:spacing w:val="138"/>
          <w:sz w:val="60"/>
          <w:szCs w:val="60"/>
        </w:rPr>
        <w:t xml:space="preserve">  </w:t>
      </w:r>
      <w:r>
        <w:rPr>
          <w:b/>
          <w:bCs/>
          <w:spacing w:val="26"/>
          <w:sz w:val="60"/>
          <w:szCs w:val="60"/>
        </w:rPr>
        <w:t>请</w:t>
      </w:r>
      <w:r>
        <w:rPr>
          <w:spacing w:val="81"/>
          <w:sz w:val="60"/>
          <w:szCs w:val="60"/>
        </w:rPr>
        <w:t xml:space="preserve">  </w:t>
      </w:r>
      <w:r>
        <w:rPr>
          <w:b/>
          <w:bCs/>
          <w:spacing w:val="26"/>
          <w:sz w:val="60"/>
          <w:szCs w:val="60"/>
        </w:rPr>
        <w:t>人</w:t>
      </w:r>
      <w:r>
        <w:rPr>
          <w:spacing w:val="69"/>
          <w:sz w:val="60"/>
          <w:szCs w:val="60"/>
        </w:rPr>
        <w:t xml:space="preserve">   </w:t>
      </w:r>
      <w:r>
        <w:rPr>
          <w:b/>
          <w:bCs/>
          <w:spacing w:val="26"/>
          <w:sz w:val="60"/>
          <w:szCs w:val="60"/>
        </w:rPr>
        <w:t>:中国石化上海高桥石油化工有限公司</w:t>
      </w:r>
    </w:p>
    <w:p>
      <w:pPr>
        <w:spacing w:line="300" w:lineRule="auto"/>
        <w:rPr>
          <w:rFonts w:ascii="Arial"/>
          <w:sz w:val="21"/>
        </w:rPr>
      </w:pPr>
    </w:p>
    <w:p>
      <w:pPr>
        <w:spacing w:line="300" w:lineRule="auto"/>
        <w:rPr>
          <w:rFonts w:ascii="Arial"/>
          <w:sz w:val="21"/>
        </w:rPr>
      </w:pPr>
    </w:p>
    <w:p>
      <w:pPr>
        <w:spacing w:line="301" w:lineRule="auto"/>
        <w:rPr>
          <w:rFonts w:ascii="Arial"/>
          <w:sz w:val="21"/>
        </w:rPr>
      </w:pPr>
    </w:p>
    <w:p>
      <w:pPr>
        <w:pStyle w:val="2"/>
        <w:spacing w:before="173" w:line="227" w:lineRule="auto"/>
        <w:ind w:left="228"/>
      </w:pPr>
      <w:r>
        <w:rPr>
          <w:b/>
          <w:bCs/>
          <w:spacing w:val="-31"/>
        </w:rPr>
        <w:t>日</w:t>
      </w:r>
      <w:r>
        <w:rPr>
          <w:spacing w:val="20"/>
        </w:rPr>
        <w:t xml:space="preserve">   </w:t>
      </w:r>
      <w:r>
        <w:rPr>
          <w:b/>
          <w:bCs/>
          <w:spacing w:val="-31"/>
        </w:rPr>
        <w:t>期</w:t>
      </w:r>
      <w:r>
        <w:rPr>
          <w:spacing w:val="28"/>
        </w:rPr>
        <w:t xml:space="preserve">         </w:t>
      </w:r>
      <w:r>
        <w:rPr>
          <w:b/>
          <w:bCs/>
          <w:spacing w:val="-31"/>
        </w:rPr>
        <w:t>:</w:t>
      </w:r>
      <w:r>
        <w:rPr>
          <w:spacing w:val="-31"/>
        </w:rPr>
        <w:t xml:space="preserve"> </w:t>
      </w:r>
      <w:r>
        <w:rPr>
          <w:b/>
          <w:bCs/>
          <w:spacing w:val="-31"/>
        </w:rPr>
        <w:t>2</w:t>
      </w:r>
      <w:r>
        <w:rPr>
          <w:spacing w:val="7"/>
        </w:rPr>
        <w:t xml:space="preserve"> </w:t>
      </w:r>
      <w:r>
        <w:rPr>
          <w:b/>
          <w:bCs/>
          <w:spacing w:val="-31"/>
        </w:rPr>
        <w:t>0</w:t>
      </w:r>
      <w:r>
        <w:rPr>
          <w:spacing w:val="1"/>
        </w:rPr>
        <w:t xml:space="preserve"> </w:t>
      </w:r>
      <w:r>
        <w:rPr>
          <w:b/>
          <w:bCs/>
          <w:spacing w:val="-31"/>
        </w:rPr>
        <w:t>2</w:t>
      </w:r>
      <w:r>
        <w:rPr>
          <w:spacing w:val="-31"/>
        </w:rPr>
        <w:t xml:space="preserve"> </w:t>
      </w:r>
      <w:r>
        <w:rPr>
          <w:b/>
          <w:bCs/>
          <w:spacing w:val="-31"/>
        </w:rPr>
        <w:t>5</w:t>
      </w:r>
      <w:r>
        <w:rPr>
          <w:spacing w:val="8"/>
        </w:rPr>
        <w:t xml:space="preserve"> </w:t>
      </w:r>
      <w:r>
        <w:rPr>
          <w:b/>
          <w:bCs/>
          <w:spacing w:val="-31"/>
        </w:rPr>
        <w:t>年</w:t>
      </w:r>
      <w:r>
        <w:rPr>
          <w:spacing w:val="1"/>
        </w:rPr>
        <w:t xml:space="preserve"> </w:t>
      </w:r>
      <w:r>
        <w:rPr>
          <w:rFonts w:hint="eastAsia"/>
          <w:spacing w:val="1"/>
          <w:lang w:val="en-US" w:eastAsia="zh-CN"/>
        </w:rPr>
        <w:t>3</w:t>
      </w:r>
      <w:r>
        <w:rPr>
          <w:b/>
          <w:bCs/>
          <w:spacing w:val="-31"/>
        </w:rPr>
        <w:t>月</w:t>
      </w:r>
      <w:r>
        <w:rPr>
          <w:spacing w:val="-31"/>
        </w:rPr>
        <w:t xml:space="preserve">    </w:t>
      </w:r>
      <w:r>
        <w:rPr>
          <w:b/>
          <w:bCs/>
          <w:spacing w:val="-31"/>
        </w:rPr>
        <w:t>日</w:t>
      </w:r>
    </w:p>
    <w:p>
      <w:pPr>
        <w:spacing w:line="227" w:lineRule="auto"/>
        <w:sectPr>
          <w:footerReference r:id="rId5" w:type="default"/>
          <w:pgSz w:w="22399" w:h="31680"/>
          <w:pgMar w:top="2692" w:right="3359" w:bottom="2588" w:left="3359" w:header="0" w:footer="2256" w:gutter="0"/>
          <w:cols w:space="720" w:num="1"/>
        </w:sectPr>
      </w:pPr>
    </w:p>
    <w:p>
      <w:pPr>
        <w:spacing w:before="102" w:line="224" w:lineRule="auto"/>
        <w:ind w:left="5064"/>
        <w:rPr>
          <w:rFonts w:ascii="SimHei" w:hAnsi="SimHei" w:eastAsia="SimHei" w:cs="SimHei"/>
          <w:sz w:val="50"/>
          <w:szCs w:val="50"/>
        </w:rPr>
      </w:pPr>
      <w:r>
        <w:rPr>
          <w:rFonts w:ascii="SimHei" w:hAnsi="SimHei" w:eastAsia="SimHei" w:cs="SimHei"/>
          <w:b/>
          <w:bCs/>
          <w:spacing w:val="21"/>
          <w:sz w:val="50"/>
          <w:szCs w:val="50"/>
        </w:rPr>
        <w:t>中国石化上海高桥石油化工有限公司</w:t>
      </w:r>
    </w:p>
    <w:p>
      <w:pPr>
        <w:spacing w:before="243" w:line="223" w:lineRule="auto"/>
        <w:ind w:left="1535"/>
        <w:rPr>
          <w:rFonts w:ascii="SimHei" w:hAnsi="SimHei" w:eastAsia="SimHei" w:cs="SimHei"/>
          <w:sz w:val="50"/>
          <w:szCs w:val="50"/>
        </w:rPr>
      </w:pPr>
      <w:r>
        <w:rPr>
          <w:rFonts w:ascii="SimHei" w:hAnsi="SimHei" w:eastAsia="SimHei" w:cs="SimHei"/>
          <w:b/>
          <w:bCs/>
          <w:spacing w:val="42"/>
          <w:sz w:val="50"/>
          <w:szCs w:val="50"/>
        </w:rPr>
        <w:t>“2025年消防支队体能训练室整修”业务(项目)竞争性选商公告</w:t>
      </w: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pStyle w:val="2"/>
        <w:spacing w:before="162" w:line="227" w:lineRule="auto"/>
        <w:ind w:left="1067"/>
        <w:outlineLvl w:val="0"/>
        <w:rPr>
          <w:sz w:val="50"/>
          <w:szCs w:val="50"/>
        </w:rPr>
      </w:pPr>
      <w:r>
        <w:rPr>
          <w:b/>
          <w:bCs/>
          <w:spacing w:val="58"/>
          <w:sz w:val="50"/>
          <w:szCs w:val="50"/>
        </w:rPr>
        <w:t>一</w:t>
      </w:r>
      <w:r>
        <w:rPr>
          <w:spacing w:val="-69"/>
          <w:sz w:val="50"/>
          <w:szCs w:val="50"/>
        </w:rPr>
        <w:t xml:space="preserve"> </w:t>
      </w:r>
      <w:r>
        <w:rPr>
          <w:b/>
          <w:bCs/>
          <w:spacing w:val="58"/>
          <w:sz w:val="50"/>
          <w:szCs w:val="50"/>
        </w:rPr>
        <w:t>、本业务(项目)的竞争性选商具体采用以下(2)</w:t>
      </w:r>
      <w:r>
        <w:rPr>
          <w:b/>
          <w:bCs/>
          <w:spacing w:val="57"/>
          <w:sz w:val="50"/>
          <w:szCs w:val="50"/>
        </w:rPr>
        <w:t>种方式：</w:t>
      </w:r>
    </w:p>
    <w:p>
      <w:pPr>
        <w:spacing w:before="260" w:line="258" w:lineRule="auto"/>
        <w:ind w:left="17" w:right="925" w:firstLine="1042"/>
        <w:rPr>
          <w:rFonts w:ascii="FangSong" w:hAnsi="FangSong" w:eastAsia="FangSong" w:cs="FangSong"/>
          <w:sz w:val="50"/>
          <w:szCs w:val="50"/>
        </w:rPr>
      </w:pPr>
      <w:r>
        <w:rPr>
          <w:rFonts w:ascii="宋体" w:hAnsi="宋体" w:eastAsia="宋体" w:cs="宋体"/>
          <w:spacing w:val="-30"/>
          <w:sz w:val="44"/>
          <w:szCs w:val="44"/>
        </w:rPr>
        <w:t>1.</w:t>
      </w:r>
      <w:r>
        <w:rPr>
          <w:rFonts w:ascii="宋体" w:hAnsi="宋体" w:eastAsia="宋体" w:cs="宋体"/>
          <w:spacing w:val="64"/>
          <w:sz w:val="44"/>
          <w:szCs w:val="44"/>
        </w:rPr>
        <w:t xml:space="preserve"> </w:t>
      </w:r>
      <w:r>
        <w:rPr>
          <w:rFonts w:ascii="宋体" w:hAnsi="宋体" w:eastAsia="宋体" w:cs="宋体"/>
          <w:spacing w:val="-30"/>
          <w:sz w:val="44"/>
          <w:szCs w:val="44"/>
        </w:rPr>
        <w:t>竞 标 ( 综 合</w:t>
      </w:r>
      <w:r>
        <w:rPr>
          <w:rFonts w:ascii="宋体" w:hAnsi="宋体" w:eastAsia="宋体" w:cs="宋体"/>
          <w:spacing w:val="-54"/>
          <w:sz w:val="44"/>
          <w:szCs w:val="44"/>
        </w:rPr>
        <w:t xml:space="preserve"> </w:t>
      </w:r>
      <w:r>
        <w:rPr>
          <w:rFonts w:ascii="宋体" w:hAnsi="宋体" w:eastAsia="宋体" w:cs="宋体"/>
          <w:spacing w:val="-30"/>
          <w:sz w:val="44"/>
          <w:szCs w:val="44"/>
        </w:rPr>
        <w:t>评</w:t>
      </w:r>
      <w:r>
        <w:rPr>
          <w:rFonts w:ascii="宋体" w:hAnsi="宋体" w:eastAsia="宋体" w:cs="宋体"/>
          <w:spacing w:val="-29"/>
          <w:sz w:val="44"/>
          <w:szCs w:val="44"/>
        </w:rPr>
        <w:t xml:space="preserve"> </w:t>
      </w:r>
      <w:r>
        <w:rPr>
          <w:rFonts w:ascii="宋体" w:hAnsi="宋体" w:eastAsia="宋体" w:cs="宋体"/>
          <w:spacing w:val="-30"/>
          <w:sz w:val="44"/>
          <w:szCs w:val="44"/>
        </w:rPr>
        <w:t>审</w:t>
      </w:r>
      <w:r>
        <w:rPr>
          <w:rFonts w:ascii="宋体" w:hAnsi="宋体" w:eastAsia="宋体" w:cs="宋体"/>
          <w:spacing w:val="-51"/>
          <w:sz w:val="44"/>
          <w:szCs w:val="44"/>
        </w:rPr>
        <w:t xml:space="preserve"> </w:t>
      </w:r>
      <w:r>
        <w:rPr>
          <w:rFonts w:ascii="宋体" w:hAnsi="宋体" w:eastAsia="宋体" w:cs="宋体"/>
          <w:spacing w:val="-30"/>
          <w:sz w:val="44"/>
          <w:szCs w:val="44"/>
        </w:rPr>
        <w:t>法 ， 1</w:t>
      </w:r>
      <w:r>
        <w:rPr>
          <w:rFonts w:ascii="宋体" w:hAnsi="宋体" w:eastAsia="宋体" w:cs="宋体"/>
          <w:spacing w:val="-51"/>
          <w:sz w:val="44"/>
          <w:szCs w:val="44"/>
        </w:rPr>
        <w:t xml:space="preserve"> </w:t>
      </w:r>
      <w:r>
        <w:rPr>
          <w:rFonts w:ascii="宋体" w:hAnsi="宋体" w:eastAsia="宋体" w:cs="宋体"/>
          <w:spacing w:val="-30"/>
          <w:sz w:val="44"/>
          <w:szCs w:val="44"/>
        </w:rPr>
        <w:t>轮</w:t>
      </w:r>
      <w:r>
        <w:rPr>
          <w:rFonts w:ascii="宋体" w:hAnsi="宋体" w:eastAsia="宋体" w:cs="宋体"/>
          <w:spacing w:val="-50"/>
          <w:sz w:val="44"/>
          <w:szCs w:val="44"/>
        </w:rPr>
        <w:t xml:space="preserve"> </w:t>
      </w:r>
      <w:r>
        <w:rPr>
          <w:rFonts w:ascii="宋体" w:hAnsi="宋体" w:eastAsia="宋体" w:cs="宋体"/>
          <w:spacing w:val="-30"/>
          <w:sz w:val="44"/>
          <w:szCs w:val="44"/>
        </w:rPr>
        <w:t>) ; 2 .</w:t>
      </w:r>
      <w:r>
        <w:rPr>
          <w:rFonts w:ascii="宋体" w:hAnsi="宋体" w:eastAsia="宋体" w:cs="宋体"/>
          <w:spacing w:val="-47"/>
          <w:sz w:val="44"/>
          <w:szCs w:val="44"/>
        </w:rPr>
        <w:t xml:space="preserve"> </w:t>
      </w:r>
      <w:r>
        <w:rPr>
          <w:rFonts w:ascii="宋体" w:hAnsi="宋体" w:eastAsia="宋体" w:cs="宋体"/>
          <w:spacing w:val="-30"/>
          <w:sz w:val="44"/>
          <w:szCs w:val="44"/>
        </w:rPr>
        <w:t>竞</w:t>
      </w:r>
      <w:r>
        <w:rPr>
          <w:rFonts w:ascii="宋体" w:hAnsi="宋体" w:eastAsia="宋体" w:cs="宋体"/>
          <w:spacing w:val="-50"/>
          <w:sz w:val="44"/>
          <w:szCs w:val="44"/>
        </w:rPr>
        <w:t xml:space="preserve"> </w:t>
      </w:r>
      <w:r>
        <w:rPr>
          <w:rFonts w:ascii="宋体" w:hAnsi="宋体" w:eastAsia="宋体" w:cs="宋体"/>
          <w:spacing w:val="-30"/>
          <w:sz w:val="44"/>
          <w:szCs w:val="44"/>
        </w:rPr>
        <w:t>价 ( 最 低</w:t>
      </w:r>
      <w:r>
        <w:rPr>
          <w:rFonts w:ascii="宋体" w:hAnsi="宋体" w:eastAsia="宋体" w:cs="宋体"/>
          <w:spacing w:val="-50"/>
          <w:sz w:val="44"/>
          <w:szCs w:val="44"/>
        </w:rPr>
        <w:t xml:space="preserve"> </w:t>
      </w:r>
      <w:r>
        <w:rPr>
          <w:rFonts w:ascii="宋体" w:hAnsi="宋体" w:eastAsia="宋体" w:cs="宋体"/>
          <w:spacing w:val="-30"/>
          <w:sz w:val="44"/>
          <w:szCs w:val="44"/>
        </w:rPr>
        <w:t>价</w:t>
      </w:r>
      <w:r>
        <w:rPr>
          <w:rFonts w:ascii="宋体" w:hAnsi="宋体" w:eastAsia="宋体" w:cs="宋体"/>
          <w:spacing w:val="-54"/>
          <w:sz w:val="44"/>
          <w:szCs w:val="44"/>
        </w:rPr>
        <w:t xml:space="preserve"> </w:t>
      </w:r>
      <w:r>
        <w:rPr>
          <w:rFonts w:ascii="宋体" w:hAnsi="宋体" w:eastAsia="宋体" w:cs="宋体"/>
          <w:spacing w:val="-30"/>
          <w:sz w:val="44"/>
          <w:szCs w:val="44"/>
        </w:rPr>
        <w:t>评</w:t>
      </w:r>
      <w:r>
        <w:rPr>
          <w:rFonts w:ascii="宋体" w:hAnsi="宋体" w:eastAsia="宋体" w:cs="宋体"/>
          <w:spacing w:val="-29"/>
          <w:sz w:val="44"/>
          <w:szCs w:val="44"/>
        </w:rPr>
        <w:t xml:space="preserve"> </w:t>
      </w:r>
      <w:r>
        <w:rPr>
          <w:rFonts w:ascii="宋体" w:hAnsi="宋体" w:eastAsia="宋体" w:cs="宋体"/>
          <w:spacing w:val="-30"/>
          <w:sz w:val="44"/>
          <w:szCs w:val="44"/>
        </w:rPr>
        <w:t>审</w:t>
      </w:r>
      <w:r>
        <w:rPr>
          <w:rFonts w:ascii="宋体" w:hAnsi="宋体" w:eastAsia="宋体" w:cs="宋体"/>
          <w:spacing w:val="-50"/>
          <w:sz w:val="44"/>
          <w:szCs w:val="44"/>
        </w:rPr>
        <w:t xml:space="preserve"> </w:t>
      </w:r>
      <w:r>
        <w:rPr>
          <w:rFonts w:ascii="宋体" w:hAnsi="宋体" w:eastAsia="宋体" w:cs="宋体"/>
          <w:spacing w:val="-30"/>
          <w:sz w:val="44"/>
          <w:szCs w:val="44"/>
        </w:rPr>
        <w:t>法 ， 1</w:t>
      </w:r>
      <w:r>
        <w:rPr>
          <w:rFonts w:ascii="宋体" w:hAnsi="宋体" w:eastAsia="宋体" w:cs="宋体"/>
          <w:spacing w:val="-52"/>
          <w:sz w:val="44"/>
          <w:szCs w:val="44"/>
        </w:rPr>
        <w:t xml:space="preserve"> </w:t>
      </w:r>
      <w:r>
        <w:rPr>
          <w:rFonts w:ascii="宋体" w:hAnsi="宋体" w:eastAsia="宋体" w:cs="宋体"/>
          <w:spacing w:val="-30"/>
          <w:sz w:val="44"/>
          <w:szCs w:val="44"/>
        </w:rPr>
        <w:t>轮</w:t>
      </w:r>
      <w:r>
        <w:rPr>
          <w:rFonts w:ascii="宋体" w:hAnsi="宋体" w:eastAsia="宋体" w:cs="宋体"/>
          <w:spacing w:val="-50"/>
          <w:sz w:val="44"/>
          <w:szCs w:val="44"/>
        </w:rPr>
        <w:t xml:space="preserve"> </w:t>
      </w:r>
      <w:r>
        <w:rPr>
          <w:rFonts w:ascii="宋体" w:hAnsi="宋体" w:eastAsia="宋体" w:cs="宋体"/>
          <w:spacing w:val="-30"/>
          <w:sz w:val="44"/>
          <w:szCs w:val="44"/>
        </w:rPr>
        <w:t>) ; 3 .</w:t>
      </w:r>
      <w:r>
        <w:rPr>
          <w:rFonts w:ascii="宋体" w:hAnsi="宋体" w:eastAsia="宋体" w:cs="宋体"/>
          <w:spacing w:val="-47"/>
          <w:sz w:val="44"/>
          <w:szCs w:val="44"/>
        </w:rPr>
        <w:t xml:space="preserve"> </w:t>
      </w:r>
      <w:r>
        <w:rPr>
          <w:rFonts w:ascii="宋体" w:hAnsi="宋体" w:eastAsia="宋体" w:cs="宋体"/>
          <w:spacing w:val="-30"/>
          <w:sz w:val="44"/>
          <w:szCs w:val="44"/>
        </w:rPr>
        <w:t>竞</w:t>
      </w:r>
      <w:r>
        <w:rPr>
          <w:rFonts w:ascii="宋体" w:hAnsi="宋体" w:eastAsia="宋体" w:cs="宋体"/>
          <w:sz w:val="44"/>
          <w:szCs w:val="44"/>
        </w:rPr>
        <w:t xml:space="preserve"> </w:t>
      </w:r>
      <w:r>
        <w:rPr>
          <w:rFonts w:ascii="FangSong" w:hAnsi="FangSong" w:eastAsia="FangSong" w:cs="FangSong"/>
          <w:spacing w:val="70"/>
          <w:sz w:val="50"/>
          <w:szCs w:val="50"/>
        </w:rPr>
        <w:t>争性谈判(综合评审法，多轮);4</w:t>
      </w:r>
      <w:r>
        <w:rPr>
          <w:rFonts w:ascii="FangSong" w:hAnsi="FangSong" w:eastAsia="FangSong" w:cs="FangSong"/>
          <w:spacing w:val="-142"/>
          <w:sz w:val="50"/>
          <w:szCs w:val="50"/>
        </w:rPr>
        <w:t xml:space="preserve"> </w:t>
      </w:r>
      <w:r>
        <w:rPr>
          <w:rFonts w:ascii="FangSong" w:hAnsi="FangSong" w:eastAsia="FangSong" w:cs="FangSong"/>
          <w:spacing w:val="70"/>
          <w:sz w:val="50"/>
          <w:szCs w:val="50"/>
        </w:rPr>
        <w:t>.</w:t>
      </w:r>
      <w:r>
        <w:rPr>
          <w:rFonts w:ascii="FangSong" w:hAnsi="FangSong" w:eastAsia="FangSong" w:cs="FangSong"/>
          <w:spacing w:val="-129"/>
          <w:sz w:val="50"/>
          <w:szCs w:val="50"/>
        </w:rPr>
        <w:t xml:space="preserve"> </w:t>
      </w:r>
      <w:r>
        <w:rPr>
          <w:rFonts w:ascii="FangSong" w:hAnsi="FangSong" w:eastAsia="FangSong" w:cs="FangSong"/>
          <w:spacing w:val="70"/>
          <w:sz w:val="50"/>
          <w:szCs w:val="50"/>
        </w:rPr>
        <w:t>竞争性</w:t>
      </w:r>
      <w:r>
        <w:rPr>
          <w:rFonts w:ascii="FangSong" w:hAnsi="FangSong" w:eastAsia="FangSong" w:cs="FangSong"/>
          <w:spacing w:val="69"/>
          <w:sz w:val="50"/>
          <w:szCs w:val="50"/>
        </w:rPr>
        <w:t>谈判(最低价评审法，多轮);</w:t>
      </w:r>
    </w:p>
    <w:p>
      <w:pPr>
        <w:spacing w:before="246" w:line="218" w:lineRule="auto"/>
        <w:ind w:left="17"/>
        <w:rPr>
          <w:rFonts w:ascii="宋体" w:hAnsi="宋体" w:eastAsia="宋体" w:cs="宋体"/>
          <w:sz w:val="44"/>
          <w:szCs w:val="44"/>
        </w:rPr>
      </w:pPr>
      <w:r>
        <w:rPr>
          <w:rFonts w:ascii="宋体" w:hAnsi="宋体" w:eastAsia="宋体" w:cs="宋体"/>
          <w:spacing w:val="-24"/>
          <w:sz w:val="44"/>
          <w:szCs w:val="44"/>
        </w:rPr>
        <w:t>5. 独</w:t>
      </w:r>
      <w:r>
        <w:rPr>
          <w:rFonts w:ascii="宋体" w:hAnsi="宋体" w:eastAsia="宋体" w:cs="宋体"/>
          <w:spacing w:val="-78"/>
          <w:sz w:val="44"/>
          <w:szCs w:val="44"/>
        </w:rPr>
        <w:t xml:space="preserve"> </w:t>
      </w:r>
      <w:r>
        <w:rPr>
          <w:rFonts w:ascii="宋体" w:hAnsi="宋体" w:eastAsia="宋体" w:cs="宋体"/>
          <w:spacing w:val="-24"/>
          <w:sz w:val="44"/>
          <w:szCs w:val="44"/>
        </w:rPr>
        <w:t>家</w:t>
      </w:r>
      <w:r>
        <w:rPr>
          <w:rFonts w:ascii="宋体" w:hAnsi="宋体" w:eastAsia="宋体" w:cs="宋体"/>
          <w:spacing w:val="-85"/>
          <w:sz w:val="44"/>
          <w:szCs w:val="44"/>
        </w:rPr>
        <w:t xml:space="preserve"> </w:t>
      </w:r>
      <w:r>
        <w:rPr>
          <w:rFonts w:ascii="宋体" w:hAnsi="宋体" w:eastAsia="宋体" w:cs="宋体"/>
          <w:spacing w:val="-24"/>
          <w:sz w:val="44"/>
          <w:szCs w:val="44"/>
        </w:rPr>
        <w:t>谈</w:t>
      </w:r>
      <w:r>
        <w:rPr>
          <w:rFonts w:ascii="宋体" w:hAnsi="宋体" w:eastAsia="宋体" w:cs="宋体"/>
          <w:spacing w:val="-83"/>
          <w:sz w:val="44"/>
          <w:szCs w:val="44"/>
        </w:rPr>
        <w:t xml:space="preserve"> </w:t>
      </w:r>
      <w:r>
        <w:rPr>
          <w:rFonts w:ascii="宋体" w:hAnsi="宋体" w:eastAsia="宋体" w:cs="宋体"/>
          <w:spacing w:val="-24"/>
          <w:sz w:val="44"/>
          <w:szCs w:val="44"/>
        </w:rPr>
        <w:t>判 (</w:t>
      </w:r>
      <w:r>
        <w:rPr>
          <w:rFonts w:ascii="宋体" w:hAnsi="宋体" w:eastAsia="宋体" w:cs="宋体"/>
          <w:spacing w:val="-79"/>
          <w:sz w:val="44"/>
          <w:szCs w:val="44"/>
        </w:rPr>
        <w:t xml:space="preserve"> </w:t>
      </w:r>
      <w:r>
        <w:rPr>
          <w:rFonts w:ascii="宋体" w:hAnsi="宋体" w:eastAsia="宋体" w:cs="宋体"/>
          <w:spacing w:val="-24"/>
          <w:sz w:val="44"/>
          <w:szCs w:val="44"/>
        </w:rPr>
        <w:t>最</w:t>
      </w:r>
      <w:r>
        <w:rPr>
          <w:rFonts w:ascii="宋体" w:hAnsi="宋体" w:eastAsia="宋体" w:cs="宋体"/>
          <w:spacing w:val="-85"/>
          <w:sz w:val="44"/>
          <w:szCs w:val="44"/>
        </w:rPr>
        <w:t xml:space="preserve"> </w:t>
      </w:r>
      <w:r>
        <w:rPr>
          <w:rFonts w:ascii="宋体" w:hAnsi="宋体" w:eastAsia="宋体" w:cs="宋体"/>
          <w:spacing w:val="-24"/>
          <w:sz w:val="44"/>
          <w:szCs w:val="44"/>
        </w:rPr>
        <w:t>低</w:t>
      </w:r>
      <w:r>
        <w:rPr>
          <w:rFonts w:ascii="宋体" w:hAnsi="宋体" w:eastAsia="宋体" w:cs="宋体"/>
          <w:spacing w:val="-81"/>
          <w:sz w:val="44"/>
          <w:szCs w:val="44"/>
        </w:rPr>
        <w:t xml:space="preserve"> </w:t>
      </w:r>
      <w:r>
        <w:rPr>
          <w:rFonts w:ascii="宋体" w:hAnsi="宋体" w:eastAsia="宋体" w:cs="宋体"/>
          <w:spacing w:val="-24"/>
          <w:sz w:val="44"/>
          <w:szCs w:val="44"/>
        </w:rPr>
        <w:t>价</w:t>
      </w:r>
      <w:r>
        <w:rPr>
          <w:rFonts w:ascii="宋体" w:hAnsi="宋体" w:eastAsia="宋体" w:cs="宋体"/>
          <w:spacing w:val="-86"/>
          <w:sz w:val="44"/>
          <w:szCs w:val="44"/>
        </w:rPr>
        <w:t xml:space="preserve"> </w:t>
      </w:r>
      <w:r>
        <w:rPr>
          <w:rFonts w:ascii="宋体" w:hAnsi="宋体" w:eastAsia="宋体" w:cs="宋体"/>
          <w:spacing w:val="-24"/>
          <w:sz w:val="44"/>
          <w:szCs w:val="44"/>
        </w:rPr>
        <w:t>评</w:t>
      </w:r>
      <w:r>
        <w:rPr>
          <w:rFonts w:ascii="宋体" w:hAnsi="宋体" w:eastAsia="宋体" w:cs="宋体"/>
          <w:spacing w:val="-60"/>
          <w:sz w:val="44"/>
          <w:szCs w:val="44"/>
        </w:rPr>
        <w:t xml:space="preserve"> </w:t>
      </w:r>
      <w:r>
        <w:rPr>
          <w:rFonts w:ascii="宋体" w:hAnsi="宋体" w:eastAsia="宋体" w:cs="宋体"/>
          <w:spacing w:val="-24"/>
          <w:sz w:val="44"/>
          <w:szCs w:val="44"/>
        </w:rPr>
        <w:t>审</w:t>
      </w:r>
      <w:r>
        <w:rPr>
          <w:rFonts w:ascii="宋体" w:hAnsi="宋体" w:eastAsia="宋体" w:cs="宋体"/>
          <w:spacing w:val="-82"/>
          <w:sz w:val="44"/>
          <w:szCs w:val="44"/>
        </w:rPr>
        <w:t xml:space="preserve"> </w:t>
      </w:r>
      <w:r>
        <w:rPr>
          <w:rFonts w:ascii="宋体" w:hAnsi="宋体" w:eastAsia="宋体" w:cs="宋体"/>
          <w:spacing w:val="-24"/>
          <w:sz w:val="44"/>
          <w:szCs w:val="44"/>
        </w:rPr>
        <w:t>法 ，</w:t>
      </w:r>
      <w:r>
        <w:rPr>
          <w:rFonts w:ascii="宋体" w:hAnsi="宋体" w:eastAsia="宋体" w:cs="宋体"/>
          <w:spacing w:val="-62"/>
          <w:sz w:val="44"/>
          <w:szCs w:val="44"/>
        </w:rPr>
        <w:t xml:space="preserve"> </w:t>
      </w:r>
      <w:r>
        <w:rPr>
          <w:rFonts w:ascii="宋体" w:hAnsi="宋体" w:eastAsia="宋体" w:cs="宋体"/>
          <w:spacing w:val="-24"/>
          <w:sz w:val="44"/>
          <w:szCs w:val="44"/>
        </w:rPr>
        <w:t>多</w:t>
      </w:r>
      <w:r>
        <w:rPr>
          <w:rFonts w:ascii="宋体" w:hAnsi="宋体" w:eastAsia="宋体" w:cs="宋体"/>
          <w:spacing w:val="-83"/>
          <w:sz w:val="44"/>
          <w:szCs w:val="44"/>
        </w:rPr>
        <w:t xml:space="preserve"> </w:t>
      </w:r>
      <w:r>
        <w:rPr>
          <w:rFonts w:ascii="宋体" w:hAnsi="宋体" w:eastAsia="宋体" w:cs="宋体"/>
          <w:spacing w:val="-24"/>
          <w:sz w:val="44"/>
          <w:szCs w:val="44"/>
        </w:rPr>
        <w:t>轮</w:t>
      </w:r>
      <w:r>
        <w:rPr>
          <w:rFonts w:ascii="宋体" w:hAnsi="宋体" w:eastAsia="宋体" w:cs="宋体"/>
          <w:spacing w:val="-82"/>
          <w:sz w:val="44"/>
          <w:szCs w:val="44"/>
        </w:rPr>
        <w:t xml:space="preserve"> </w:t>
      </w:r>
      <w:r>
        <w:rPr>
          <w:rFonts w:ascii="宋体" w:hAnsi="宋体" w:eastAsia="宋体" w:cs="宋体"/>
          <w:spacing w:val="-24"/>
          <w:sz w:val="44"/>
          <w:szCs w:val="44"/>
        </w:rPr>
        <w:t>)</w:t>
      </w:r>
      <w:r>
        <w:rPr>
          <w:rFonts w:ascii="宋体" w:hAnsi="宋体" w:eastAsia="宋体" w:cs="宋体"/>
          <w:spacing w:val="-100"/>
          <w:sz w:val="44"/>
          <w:szCs w:val="44"/>
        </w:rPr>
        <w:t xml:space="preserve"> </w:t>
      </w:r>
      <w:r>
        <w:rPr>
          <w:rFonts w:ascii="宋体" w:hAnsi="宋体" w:eastAsia="宋体" w:cs="宋体"/>
          <w:spacing w:val="-24"/>
          <w:sz w:val="44"/>
          <w:szCs w:val="44"/>
        </w:rPr>
        <w:t>。</w:t>
      </w:r>
    </w:p>
    <w:p>
      <w:pPr>
        <w:pStyle w:val="2"/>
        <w:spacing w:before="191" w:line="227" w:lineRule="auto"/>
        <w:ind w:left="1067"/>
        <w:outlineLvl w:val="0"/>
        <w:rPr>
          <w:sz w:val="50"/>
          <w:szCs w:val="50"/>
        </w:rPr>
      </w:pPr>
      <w:r>
        <w:rPr>
          <w:b/>
          <w:bCs/>
          <w:spacing w:val="20"/>
          <w:sz w:val="50"/>
          <w:szCs w:val="50"/>
        </w:rPr>
        <w:t>二、竞争性选商条件</w:t>
      </w:r>
    </w:p>
    <w:p>
      <w:pPr>
        <w:spacing w:before="208" w:line="279" w:lineRule="auto"/>
        <w:ind w:left="17" w:right="865" w:firstLine="1119"/>
        <w:jc w:val="both"/>
        <w:rPr>
          <w:rFonts w:ascii="FangSong" w:hAnsi="FangSong" w:eastAsia="FangSong" w:cs="FangSong"/>
          <w:sz w:val="50"/>
          <w:szCs w:val="50"/>
        </w:rPr>
      </w:pPr>
      <w:r>
        <w:rPr>
          <w:rFonts w:ascii="FangSong" w:hAnsi="FangSong" w:eastAsia="FangSong" w:cs="FangSong"/>
          <w:spacing w:val="35"/>
          <w:sz w:val="50"/>
          <w:szCs w:val="50"/>
        </w:rPr>
        <w:t>中国石化上海高桥石油化工有限公司(以下简称上海高</w:t>
      </w:r>
      <w:r>
        <w:rPr>
          <w:rFonts w:ascii="FangSong" w:hAnsi="FangSong" w:eastAsia="FangSong" w:cs="FangSong"/>
          <w:spacing w:val="34"/>
          <w:sz w:val="50"/>
          <w:szCs w:val="50"/>
        </w:rPr>
        <w:t>桥石化有限公司)</w:t>
      </w:r>
      <w:r>
        <w:rPr>
          <w:rFonts w:ascii="FangSong" w:hAnsi="FangSong" w:eastAsia="FangSong" w:cs="FangSong"/>
          <w:sz w:val="50"/>
          <w:szCs w:val="50"/>
        </w:rPr>
        <w:t xml:space="preserve"> </w:t>
      </w:r>
      <w:r>
        <w:rPr>
          <w:rFonts w:ascii="FangSong" w:hAnsi="FangSong" w:eastAsia="FangSong" w:cs="FangSong"/>
          <w:spacing w:val="31"/>
          <w:sz w:val="50"/>
          <w:szCs w:val="50"/>
        </w:rPr>
        <w:t>的</w:t>
      </w:r>
      <w:r>
        <w:rPr>
          <w:rFonts w:ascii="FangSong" w:hAnsi="FangSong" w:eastAsia="FangSong" w:cs="FangSong"/>
          <w:spacing w:val="-98"/>
          <w:sz w:val="50"/>
          <w:szCs w:val="50"/>
        </w:rPr>
        <w:t xml:space="preserve"> </w:t>
      </w:r>
      <w:r>
        <w:rPr>
          <w:rFonts w:ascii="FangSong" w:hAnsi="FangSong" w:eastAsia="FangSong" w:cs="FangSong"/>
          <w:b/>
          <w:bCs/>
          <w:spacing w:val="31"/>
          <w:sz w:val="50"/>
          <w:szCs w:val="50"/>
        </w:rPr>
        <w:t>“2025年消防支队体能训练室整修”</w:t>
      </w:r>
      <w:r>
        <w:rPr>
          <w:rFonts w:ascii="FangSong" w:hAnsi="FangSong" w:eastAsia="FangSong" w:cs="FangSong"/>
          <w:spacing w:val="31"/>
          <w:sz w:val="50"/>
          <w:szCs w:val="50"/>
        </w:rPr>
        <w:t>业务(项目)已于20□口年□口月□口</w:t>
      </w:r>
      <w:r>
        <w:rPr>
          <w:rFonts w:ascii="FangSong" w:hAnsi="FangSong" w:eastAsia="FangSong" w:cs="FangSong"/>
          <w:sz w:val="50"/>
          <w:szCs w:val="50"/>
        </w:rPr>
        <w:t xml:space="preserve"> </w:t>
      </w:r>
      <w:r>
        <w:rPr>
          <w:rFonts w:ascii="FangSong" w:hAnsi="FangSong" w:eastAsia="FangSong" w:cs="FangSong"/>
          <w:spacing w:val="32"/>
          <w:sz w:val="50"/>
          <w:szCs w:val="50"/>
        </w:rPr>
        <w:t>日</w:t>
      </w:r>
      <w:r>
        <w:rPr>
          <w:rFonts w:ascii="FangSong" w:hAnsi="FangSong" w:eastAsia="FangSong" w:cs="FangSong"/>
          <w:spacing w:val="-195"/>
          <w:sz w:val="50"/>
          <w:szCs w:val="50"/>
        </w:rPr>
        <w:t xml:space="preserve"> </w:t>
      </w:r>
      <w:r>
        <w:rPr>
          <w:rFonts w:ascii="FangSong" w:hAnsi="FangSong" w:eastAsia="FangSong" w:cs="FangSong"/>
          <w:color w:val="0176D1"/>
          <w:spacing w:val="-212"/>
          <w:sz w:val="50"/>
          <w:szCs w:val="50"/>
          <w:u w:val="single" w:color="auto"/>
        </w:rPr>
        <w:t xml:space="preserve"> </w:t>
      </w:r>
      <w:r>
        <w:rPr>
          <w:rFonts w:ascii="FangSong" w:hAnsi="FangSong" w:eastAsia="FangSong" w:cs="FangSong"/>
          <w:b/>
          <w:bCs/>
          <w:color w:val="0176D1"/>
          <w:spacing w:val="32"/>
          <w:sz w:val="50"/>
          <w:szCs w:val="50"/>
          <w:u w:val="single" w:color="auto"/>
        </w:rPr>
        <w:t>在上海高桥石化有限公司的门户网站发布竞争性选商信息并得到了贵公司</w:t>
      </w:r>
      <w:r>
        <w:rPr>
          <w:rFonts w:ascii="FangSong" w:hAnsi="FangSong" w:eastAsia="FangSong" w:cs="FangSong"/>
          <w:color w:val="0176D1"/>
          <w:sz w:val="50"/>
          <w:szCs w:val="50"/>
        </w:rPr>
        <w:t xml:space="preserve"> </w:t>
      </w:r>
      <w:r>
        <w:rPr>
          <w:rFonts w:ascii="FangSong" w:hAnsi="FangSong" w:eastAsia="FangSong" w:cs="FangSong"/>
          <w:b/>
          <w:bCs/>
          <w:color w:val="0176D1"/>
          <w:spacing w:val="-23"/>
          <w:sz w:val="50"/>
          <w:szCs w:val="50"/>
          <w:u w:val="single" w:color="auto"/>
        </w:rPr>
        <w:t>的报名响应</w:t>
      </w:r>
      <w:r>
        <w:rPr>
          <w:rFonts w:ascii="FangSong" w:hAnsi="FangSong" w:eastAsia="FangSong" w:cs="FangSong"/>
          <w:b/>
          <w:bCs/>
          <w:spacing w:val="-23"/>
          <w:sz w:val="50"/>
          <w:szCs w:val="50"/>
        </w:rPr>
        <w:t>，</w:t>
      </w:r>
      <w:r>
        <w:rPr>
          <w:rFonts w:ascii="FangSong" w:hAnsi="FangSong" w:eastAsia="FangSong" w:cs="FangSong"/>
          <w:spacing w:val="55"/>
          <w:sz w:val="50"/>
          <w:szCs w:val="50"/>
        </w:rPr>
        <w:t>现特邀请贵司参与本业务(项目)的</w:t>
      </w:r>
      <w:r>
        <w:rPr>
          <w:rFonts w:ascii="FangSong" w:hAnsi="FangSong" w:eastAsia="FangSong" w:cs="FangSong"/>
          <w:b/>
          <w:bCs/>
          <w:spacing w:val="55"/>
          <w:sz w:val="50"/>
          <w:szCs w:val="50"/>
        </w:rPr>
        <w:t>竞争性选商</w:t>
      </w:r>
      <w:r>
        <w:rPr>
          <w:rFonts w:ascii="FangSong" w:hAnsi="FangSong" w:eastAsia="FangSong" w:cs="FangSong"/>
          <w:spacing w:val="55"/>
          <w:sz w:val="50"/>
          <w:szCs w:val="50"/>
        </w:rPr>
        <w:t>响应。</w:t>
      </w:r>
    </w:p>
    <w:p>
      <w:pPr>
        <w:pStyle w:val="2"/>
        <w:spacing w:before="22" w:line="228" w:lineRule="auto"/>
        <w:ind w:left="1067"/>
        <w:outlineLvl w:val="0"/>
        <w:rPr>
          <w:sz w:val="50"/>
          <w:szCs w:val="50"/>
        </w:rPr>
      </w:pPr>
      <w:r>
        <w:rPr>
          <w:b/>
          <w:bCs/>
          <w:spacing w:val="65"/>
          <w:sz w:val="50"/>
          <w:szCs w:val="50"/>
        </w:rPr>
        <w:t>三、</w:t>
      </w:r>
      <w:r>
        <w:rPr>
          <w:spacing w:val="65"/>
          <w:sz w:val="50"/>
          <w:szCs w:val="50"/>
        </w:rPr>
        <w:t xml:space="preserve"> </w:t>
      </w:r>
      <w:r>
        <w:rPr>
          <w:b/>
          <w:bCs/>
          <w:spacing w:val="65"/>
          <w:sz w:val="50"/>
          <w:szCs w:val="50"/>
        </w:rPr>
        <w:t>业务(项目)概况</w:t>
      </w:r>
    </w:p>
    <w:p>
      <w:pPr>
        <w:spacing w:before="215" w:line="220" w:lineRule="auto"/>
        <w:ind w:left="881"/>
        <w:rPr>
          <w:rFonts w:ascii="宋体" w:hAnsi="宋体" w:eastAsia="宋体" w:cs="宋体"/>
          <w:sz w:val="44"/>
          <w:szCs w:val="44"/>
        </w:rPr>
      </w:pPr>
      <w:r>
        <w:rPr>
          <w:rFonts w:ascii="宋体" w:hAnsi="宋体" w:eastAsia="宋体" w:cs="宋体"/>
          <w:spacing w:val="18"/>
          <w:sz w:val="44"/>
          <w:szCs w:val="44"/>
        </w:rPr>
        <w:t>1.</w:t>
      </w:r>
      <w:r>
        <w:rPr>
          <w:rFonts w:ascii="宋体" w:hAnsi="宋体" w:eastAsia="宋体" w:cs="宋体"/>
          <w:spacing w:val="164"/>
          <w:sz w:val="44"/>
          <w:szCs w:val="44"/>
        </w:rPr>
        <w:t xml:space="preserve"> </w:t>
      </w:r>
      <w:r>
        <w:rPr>
          <w:rFonts w:ascii="宋体" w:hAnsi="宋体" w:eastAsia="宋体" w:cs="宋体"/>
          <w:spacing w:val="18"/>
          <w:sz w:val="44"/>
          <w:szCs w:val="44"/>
        </w:rPr>
        <w:t xml:space="preserve">业务(项目)名称：  </w:t>
      </w:r>
      <w:r>
        <w:rPr>
          <w:rFonts w:ascii="宋体" w:hAnsi="宋体" w:eastAsia="宋体" w:cs="宋体"/>
          <w:b/>
          <w:bCs/>
          <w:spacing w:val="18"/>
          <w:sz w:val="44"/>
          <w:szCs w:val="44"/>
        </w:rPr>
        <w:t>“2025年消防支队体能训练室整修”</w:t>
      </w:r>
    </w:p>
    <w:p>
      <w:pPr>
        <w:spacing w:before="214" w:line="220" w:lineRule="auto"/>
        <w:ind w:left="881"/>
        <w:rPr>
          <w:rFonts w:ascii="宋体" w:hAnsi="宋体" w:eastAsia="宋体" w:cs="宋体"/>
          <w:sz w:val="44"/>
          <w:szCs w:val="44"/>
        </w:rPr>
      </w:pPr>
      <w:r>
        <w:rPr>
          <w:rFonts w:ascii="宋体" w:hAnsi="宋体" w:eastAsia="宋体" w:cs="宋体"/>
          <w:spacing w:val="16"/>
          <w:sz w:val="44"/>
          <w:szCs w:val="44"/>
        </w:rPr>
        <w:t>2.</w:t>
      </w:r>
      <w:r>
        <w:rPr>
          <w:rFonts w:ascii="宋体" w:hAnsi="宋体" w:eastAsia="宋体" w:cs="宋体"/>
          <w:spacing w:val="129"/>
          <w:sz w:val="44"/>
          <w:szCs w:val="44"/>
        </w:rPr>
        <w:t xml:space="preserve"> </w:t>
      </w:r>
      <w:r>
        <w:rPr>
          <w:rFonts w:ascii="宋体" w:hAnsi="宋体" w:eastAsia="宋体" w:cs="宋体"/>
          <w:spacing w:val="16"/>
          <w:sz w:val="44"/>
          <w:szCs w:val="44"/>
        </w:rPr>
        <w:t xml:space="preserve">业务(项目)范围： </w:t>
      </w:r>
      <w:r>
        <w:rPr>
          <w:rFonts w:ascii="宋体" w:hAnsi="宋体" w:eastAsia="宋体" w:cs="宋体"/>
          <w:b/>
          <w:bCs/>
          <w:spacing w:val="16"/>
          <w:sz w:val="44"/>
          <w:szCs w:val="44"/>
        </w:rPr>
        <w:t>高桥石化公司炼油消防支队体能训练室整修</w:t>
      </w:r>
    </w:p>
    <w:p>
      <w:pPr>
        <w:spacing w:line="341" w:lineRule="auto"/>
        <w:rPr>
          <w:rFonts w:ascii="Arial"/>
          <w:sz w:val="21"/>
        </w:rPr>
      </w:pPr>
    </w:p>
    <w:p>
      <w:pPr>
        <w:spacing w:before="115" w:line="327" w:lineRule="auto"/>
        <w:ind w:left="24" w:right="817" w:hanging="24"/>
        <w:rPr>
          <w:rFonts w:ascii="宋体" w:hAnsi="宋体" w:eastAsia="宋体" w:cs="宋体"/>
          <w:sz w:val="44"/>
          <w:szCs w:val="44"/>
        </w:rPr>
      </w:pPr>
      <w:r>
        <w:rPr>
          <w:rFonts w:ascii="宋体" w:hAnsi="宋体" w:eastAsia="宋体" w:cs="宋体"/>
          <w:spacing w:val="-21"/>
          <w:sz w:val="35"/>
          <w:szCs w:val="35"/>
        </w:rPr>
        <w:t>3.</w:t>
      </w:r>
      <w:r>
        <w:rPr>
          <w:rFonts w:ascii="宋体" w:hAnsi="宋体" w:eastAsia="宋体" w:cs="宋体"/>
          <w:spacing w:val="44"/>
          <w:sz w:val="35"/>
          <w:szCs w:val="35"/>
        </w:rPr>
        <w:t xml:space="preserve">  </w:t>
      </w:r>
      <w:r>
        <w:rPr>
          <w:rFonts w:ascii="宋体" w:hAnsi="宋体" w:eastAsia="宋体" w:cs="宋体"/>
          <w:spacing w:val="-21"/>
          <w:sz w:val="35"/>
          <w:szCs w:val="35"/>
        </w:rPr>
        <w:t>业 务</w:t>
      </w:r>
      <w:r>
        <w:rPr>
          <w:rFonts w:ascii="宋体" w:hAnsi="宋体" w:eastAsia="宋体" w:cs="宋体"/>
          <w:spacing w:val="44"/>
          <w:sz w:val="35"/>
          <w:szCs w:val="35"/>
        </w:rPr>
        <w:t xml:space="preserve"> </w:t>
      </w:r>
      <w:r>
        <w:rPr>
          <w:rFonts w:ascii="宋体" w:hAnsi="宋体" w:eastAsia="宋体" w:cs="宋体"/>
          <w:spacing w:val="-21"/>
          <w:sz w:val="35"/>
          <w:szCs w:val="35"/>
        </w:rPr>
        <w:t>( 项</w:t>
      </w:r>
      <w:r>
        <w:rPr>
          <w:rFonts w:ascii="宋体" w:hAnsi="宋体" w:eastAsia="宋体" w:cs="宋体"/>
          <w:spacing w:val="49"/>
          <w:sz w:val="35"/>
          <w:szCs w:val="35"/>
        </w:rPr>
        <w:t xml:space="preserve"> </w:t>
      </w:r>
      <w:r>
        <w:rPr>
          <w:rFonts w:ascii="宋体" w:hAnsi="宋体" w:eastAsia="宋体" w:cs="宋体"/>
          <w:spacing w:val="-21"/>
          <w:sz w:val="35"/>
          <w:szCs w:val="35"/>
        </w:rPr>
        <w:t>目 ) 主 要 内 容</w:t>
      </w:r>
      <w:r>
        <w:rPr>
          <w:rFonts w:ascii="宋体" w:hAnsi="宋体" w:eastAsia="宋体" w:cs="宋体"/>
          <w:spacing w:val="43"/>
          <w:sz w:val="35"/>
          <w:szCs w:val="35"/>
        </w:rPr>
        <w:t xml:space="preserve"> </w:t>
      </w:r>
      <w:r>
        <w:rPr>
          <w:rFonts w:ascii="宋体" w:hAnsi="宋体" w:eastAsia="宋体" w:cs="宋体"/>
          <w:spacing w:val="-21"/>
          <w:sz w:val="35"/>
          <w:szCs w:val="35"/>
        </w:rPr>
        <w:t>( 包 括 业 务 量 )</w:t>
      </w:r>
      <w:r>
        <w:rPr>
          <w:rFonts w:ascii="宋体" w:hAnsi="宋体" w:eastAsia="宋体" w:cs="宋体"/>
          <w:spacing w:val="34"/>
          <w:sz w:val="35"/>
          <w:szCs w:val="35"/>
        </w:rPr>
        <w:t xml:space="preserve"> </w:t>
      </w:r>
      <w:r>
        <w:rPr>
          <w:rFonts w:ascii="宋体" w:hAnsi="宋体" w:eastAsia="宋体" w:cs="宋体"/>
          <w:spacing w:val="-21"/>
          <w:sz w:val="35"/>
          <w:szCs w:val="35"/>
        </w:rPr>
        <w:t>:</w:t>
      </w:r>
      <w:r>
        <w:rPr>
          <w:rFonts w:ascii="宋体" w:hAnsi="宋体" w:eastAsia="宋体" w:cs="宋体"/>
          <w:b/>
          <w:bCs/>
          <w:color w:val="F20000"/>
          <w:spacing w:val="-21"/>
          <w:sz w:val="35"/>
          <w:szCs w:val="35"/>
        </w:rPr>
        <w:t>利</w:t>
      </w:r>
      <w:r>
        <w:rPr>
          <w:rFonts w:ascii="宋体" w:hAnsi="宋体" w:eastAsia="宋体" w:cs="宋体"/>
          <w:color w:val="F20000"/>
          <w:spacing w:val="-21"/>
          <w:sz w:val="35"/>
          <w:szCs w:val="35"/>
        </w:rPr>
        <w:t xml:space="preserve"> </w:t>
      </w:r>
      <w:r>
        <w:rPr>
          <w:rFonts w:ascii="宋体" w:hAnsi="宋体" w:eastAsia="宋体" w:cs="宋体"/>
          <w:b/>
          <w:bCs/>
          <w:color w:val="F20000"/>
          <w:spacing w:val="-21"/>
          <w:sz w:val="35"/>
          <w:szCs w:val="35"/>
        </w:rPr>
        <w:t>旧</w:t>
      </w:r>
      <w:r>
        <w:rPr>
          <w:rFonts w:ascii="宋体" w:hAnsi="宋体" w:eastAsia="宋体" w:cs="宋体"/>
          <w:color w:val="F20000"/>
          <w:spacing w:val="-44"/>
          <w:sz w:val="35"/>
          <w:szCs w:val="35"/>
        </w:rPr>
        <w:t xml:space="preserve"> </w:t>
      </w:r>
      <w:r>
        <w:rPr>
          <w:rFonts w:ascii="宋体" w:hAnsi="宋体" w:eastAsia="宋体" w:cs="宋体"/>
          <w:b/>
          <w:bCs/>
          <w:color w:val="F20000"/>
          <w:spacing w:val="-21"/>
          <w:sz w:val="35"/>
          <w:szCs w:val="35"/>
        </w:rPr>
        <w:t>原</w:t>
      </w:r>
      <w:r>
        <w:rPr>
          <w:rFonts w:ascii="宋体" w:hAnsi="宋体" w:eastAsia="宋体" w:cs="宋体"/>
          <w:color w:val="F20000"/>
          <w:spacing w:val="-45"/>
          <w:sz w:val="35"/>
          <w:szCs w:val="35"/>
        </w:rPr>
        <w:t xml:space="preserve"> </w:t>
      </w:r>
      <w:r>
        <w:rPr>
          <w:rFonts w:ascii="宋体" w:hAnsi="宋体" w:eastAsia="宋体" w:cs="宋体"/>
          <w:b/>
          <w:bCs/>
          <w:color w:val="F20000"/>
          <w:spacing w:val="-21"/>
          <w:sz w:val="35"/>
          <w:szCs w:val="35"/>
        </w:rPr>
        <w:t>消</w:t>
      </w:r>
      <w:r>
        <w:rPr>
          <w:rFonts w:ascii="宋体" w:hAnsi="宋体" w:eastAsia="宋体" w:cs="宋体"/>
          <w:color w:val="F20000"/>
          <w:spacing w:val="-21"/>
          <w:sz w:val="35"/>
          <w:szCs w:val="35"/>
        </w:rPr>
        <w:t xml:space="preserve"> </w:t>
      </w:r>
      <w:r>
        <w:rPr>
          <w:rFonts w:ascii="宋体" w:hAnsi="宋体" w:eastAsia="宋体" w:cs="宋体"/>
          <w:b/>
          <w:bCs/>
          <w:color w:val="F20000"/>
          <w:spacing w:val="-21"/>
          <w:sz w:val="35"/>
          <w:szCs w:val="35"/>
        </w:rPr>
        <w:t>防</w:t>
      </w:r>
      <w:r>
        <w:rPr>
          <w:rFonts w:ascii="宋体" w:hAnsi="宋体" w:eastAsia="宋体" w:cs="宋体"/>
          <w:color w:val="F20000"/>
          <w:spacing w:val="-51"/>
          <w:sz w:val="35"/>
          <w:szCs w:val="35"/>
        </w:rPr>
        <w:t xml:space="preserve"> </w:t>
      </w:r>
      <w:r>
        <w:rPr>
          <w:rFonts w:ascii="宋体" w:hAnsi="宋体" w:eastAsia="宋体" w:cs="宋体"/>
          <w:b/>
          <w:bCs/>
          <w:color w:val="F20000"/>
          <w:spacing w:val="-21"/>
          <w:sz w:val="35"/>
          <w:szCs w:val="35"/>
        </w:rPr>
        <w:t>支</w:t>
      </w:r>
      <w:r>
        <w:rPr>
          <w:rFonts w:ascii="宋体" w:hAnsi="宋体" w:eastAsia="宋体" w:cs="宋体"/>
          <w:color w:val="F20000"/>
          <w:spacing w:val="-21"/>
          <w:sz w:val="35"/>
          <w:szCs w:val="35"/>
        </w:rPr>
        <w:t xml:space="preserve"> </w:t>
      </w:r>
      <w:r>
        <w:rPr>
          <w:rFonts w:ascii="宋体" w:hAnsi="宋体" w:eastAsia="宋体" w:cs="宋体"/>
          <w:b/>
          <w:bCs/>
          <w:color w:val="F20000"/>
          <w:spacing w:val="-21"/>
          <w:sz w:val="35"/>
          <w:szCs w:val="35"/>
        </w:rPr>
        <w:t>队</w:t>
      </w:r>
      <w:r>
        <w:rPr>
          <w:rFonts w:ascii="宋体" w:hAnsi="宋体" w:eastAsia="宋体" w:cs="宋体"/>
          <w:color w:val="F20000"/>
          <w:spacing w:val="-51"/>
          <w:sz w:val="35"/>
          <w:szCs w:val="35"/>
        </w:rPr>
        <w:t xml:space="preserve"> </w:t>
      </w:r>
      <w:r>
        <w:rPr>
          <w:rFonts w:ascii="宋体" w:hAnsi="宋体" w:eastAsia="宋体" w:cs="宋体"/>
          <w:b/>
          <w:bCs/>
          <w:color w:val="F20000"/>
          <w:spacing w:val="-21"/>
          <w:sz w:val="35"/>
          <w:szCs w:val="35"/>
        </w:rPr>
        <w:t>停</w:t>
      </w:r>
      <w:r>
        <w:rPr>
          <w:rFonts w:ascii="宋体" w:hAnsi="宋体" w:eastAsia="宋体" w:cs="宋体"/>
          <w:color w:val="F20000"/>
          <w:spacing w:val="-50"/>
          <w:sz w:val="35"/>
          <w:szCs w:val="35"/>
        </w:rPr>
        <w:t xml:space="preserve"> </w:t>
      </w:r>
      <w:r>
        <w:rPr>
          <w:rFonts w:ascii="宋体" w:hAnsi="宋体" w:eastAsia="宋体" w:cs="宋体"/>
          <w:b/>
          <w:bCs/>
          <w:color w:val="F20000"/>
          <w:spacing w:val="-21"/>
          <w:sz w:val="35"/>
          <w:szCs w:val="35"/>
        </w:rPr>
        <w:t>车</w:t>
      </w:r>
      <w:r>
        <w:rPr>
          <w:rFonts w:ascii="宋体" w:hAnsi="宋体" w:eastAsia="宋体" w:cs="宋体"/>
          <w:color w:val="F20000"/>
          <w:spacing w:val="-51"/>
          <w:sz w:val="35"/>
          <w:szCs w:val="35"/>
        </w:rPr>
        <w:t xml:space="preserve"> </w:t>
      </w:r>
      <w:r>
        <w:rPr>
          <w:rFonts w:ascii="宋体" w:hAnsi="宋体" w:eastAsia="宋体" w:cs="宋体"/>
          <w:b/>
          <w:bCs/>
          <w:color w:val="F20000"/>
          <w:spacing w:val="-21"/>
          <w:sz w:val="35"/>
          <w:szCs w:val="35"/>
        </w:rPr>
        <w:t>库</w:t>
      </w:r>
      <w:r>
        <w:rPr>
          <w:rFonts w:ascii="宋体" w:hAnsi="宋体" w:eastAsia="宋体" w:cs="宋体"/>
          <w:color w:val="F20000"/>
          <w:spacing w:val="-40"/>
          <w:sz w:val="35"/>
          <w:szCs w:val="35"/>
        </w:rPr>
        <w:t xml:space="preserve"> </w:t>
      </w:r>
      <w:r>
        <w:rPr>
          <w:rFonts w:ascii="宋体" w:hAnsi="宋体" w:eastAsia="宋体" w:cs="宋体"/>
          <w:b/>
          <w:bCs/>
          <w:color w:val="F20000"/>
          <w:spacing w:val="-21"/>
          <w:sz w:val="35"/>
          <w:szCs w:val="35"/>
        </w:rPr>
        <w:t>改</w:t>
      </w:r>
      <w:r>
        <w:rPr>
          <w:rFonts w:ascii="宋体" w:hAnsi="宋体" w:eastAsia="宋体" w:cs="宋体"/>
          <w:color w:val="F20000"/>
          <w:spacing w:val="-54"/>
          <w:sz w:val="35"/>
          <w:szCs w:val="35"/>
        </w:rPr>
        <w:t xml:space="preserve"> </w:t>
      </w:r>
      <w:r>
        <w:rPr>
          <w:rFonts w:ascii="宋体" w:hAnsi="宋体" w:eastAsia="宋体" w:cs="宋体"/>
          <w:b/>
          <w:bCs/>
          <w:color w:val="F20000"/>
          <w:spacing w:val="-21"/>
          <w:sz w:val="35"/>
          <w:szCs w:val="35"/>
        </w:rPr>
        <w:t>造</w:t>
      </w:r>
      <w:r>
        <w:rPr>
          <w:rFonts w:ascii="宋体" w:hAnsi="宋体" w:eastAsia="宋体" w:cs="宋体"/>
          <w:color w:val="F20000"/>
          <w:spacing w:val="-49"/>
          <w:sz w:val="35"/>
          <w:szCs w:val="35"/>
        </w:rPr>
        <w:t xml:space="preserve"> </w:t>
      </w:r>
      <w:r>
        <w:rPr>
          <w:rFonts w:ascii="宋体" w:hAnsi="宋体" w:eastAsia="宋体" w:cs="宋体"/>
          <w:b/>
          <w:bCs/>
          <w:color w:val="F20000"/>
          <w:spacing w:val="-21"/>
          <w:sz w:val="35"/>
          <w:szCs w:val="35"/>
        </w:rPr>
        <w:t>成</w:t>
      </w:r>
      <w:r>
        <w:rPr>
          <w:rFonts w:ascii="宋体" w:hAnsi="宋体" w:eastAsia="宋体" w:cs="宋体"/>
          <w:color w:val="F20000"/>
          <w:spacing w:val="-53"/>
          <w:sz w:val="35"/>
          <w:szCs w:val="35"/>
        </w:rPr>
        <w:t xml:space="preserve"> </w:t>
      </w:r>
      <w:r>
        <w:rPr>
          <w:rFonts w:ascii="宋体" w:hAnsi="宋体" w:eastAsia="宋体" w:cs="宋体"/>
          <w:b/>
          <w:bCs/>
          <w:color w:val="F20000"/>
          <w:spacing w:val="-21"/>
          <w:sz w:val="35"/>
          <w:szCs w:val="35"/>
        </w:rPr>
        <w:t>体</w:t>
      </w:r>
      <w:r>
        <w:rPr>
          <w:rFonts w:ascii="宋体" w:hAnsi="宋体" w:eastAsia="宋体" w:cs="宋体"/>
          <w:color w:val="F20000"/>
          <w:spacing w:val="-38"/>
          <w:sz w:val="35"/>
          <w:szCs w:val="35"/>
        </w:rPr>
        <w:t xml:space="preserve"> </w:t>
      </w:r>
      <w:r>
        <w:rPr>
          <w:rFonts w:ascii="宋体" w:hAnsi="宋体" w:eastAsia="宋体" w:cs="宋体"/>
          <w:b/>
          <w:bCs/>
          <w:color w:val="F20000"/>
          <w:spacing w:val="-21"/>
          <w:sz w:val="35"/>
          <w:szCs w:val="35"/>
        </w:rPr>
        <w:t>能</w:t>
      </w:r>
      <w:r>
        <w:rPr>
          <w:rFonts w:ascii="宋体" w:hAnsi="宋体" w:eastAsia="宋体" w:cs="宋体"/>
          <w:color w:val="F20000"/>
          <w:spacing w:val="-48"/>
          <w:sz w:val="35"/>
          <w:szCs w:val="35"/>
        </w:rPr>
        <w:t xml:space="preserve"> </w:t>
      </w:r>
      <w:r>
        <w:rPr>
          <w:rFonts w:ascii="宋体" w:hAnsi="宋体" w:eastAsia="宋体" w:cs="宋体"/>
          <w:b/>
          <w:bCs/>
          <w:color w:val="F20000"/>
          <w:spacing w:val="-21"/>
          <w:sz w:val="35"/>
          <w:szCs w:val="35"/>
        </w:rPr>
        <w:t>训</w:t>
      </w:r>
      <w:r>
        <w:rPr>
          <w:rFonts w:ascii="宋体" w:hAnsi="宋体" w:eastAsia="宋体" w:cs="宋体"/>
          <w:color w:val="F20000"/>
          <w:spacing w:val="-50"/>
          <w:sz w:val="35"/>
          <w:szCs w:val="35"/>
        </w:rPr>
        <w:t xml:space="preserve"> </w:t>
      </w:r>
      <w:r>
        <w:rPr>
          <w:rFonts w:ascii="宋体" w:hAnsi="宋体" w:eastAsia="宋体" w:cs="宋体"/>
          <w:b/>
          <w:bCs/>
          <w:color w:val="F20000"/>
          <w:spacing w:val="-21"/>
          <w:sz w:val="35"/>
          <w:szCs w:val="35"/>
        </w:rPr>
        <w:t>练</w:t>
      </w:r>
      <w:r>
        <w:rPr>
          <w:rFonts w:ascii="宋体" w:hAnsi="宋体" w:eastAsia="宋体" w:cs="宋体"/>
          <w:color w:val="F20000"/>
          <w:spacing w:val="-47"/>
          <w:sz w:val="35"/>
          <w:szCs w:val="35"/>
        </w:rPr>
        <w:t xml:space="preserve"> </w:t>
      </w:r>
      <w:r>
        <w:rPr>
          <w:rFonts w:ascii="宋体" w:hAnsi="宋体" w:eastAsia="宋体" w:cs="宋体"/>
          <w:b/>
          <w:bCs/>
          <w:color w:val="F20000"/>
          <w:spacing w:val="-21"/>
          <w:sz w:val="35"/>
          <w:szCs w:val="35"/>
        </w:rPr>
        <w:t>室</w:t>
      </w:r>
      <w:r>
        <w:rPr>
          <w:rFonts w:ascii="宋体" w:hAnsi="宋体" w:eastAsia="宋体" w:cs="宋体"/>
          <w:color w:val="F20000"/>
          <w:spacing w:val="-21"/>
          <w:sz w:val="35"/>
          <w:szCs w:val="35"/>
        </w:rPr>
        <w:t xml:space="preserve"> </w:t>
      </w:r>
      <w:r>
        <w:rPr>
          <w:rFonts w:ascii="宋体" w:hAnsi="宋体" w:eastAsia="宋体" w:cs="宋体"/>
          <w:b/>
          <w:bCs/>
          <w:color w:val="F20000"/>
          <w:spacing w:val="-22"/>
          <w:sz w:val="35"/>
          <w:szCs w:val="35"/>
        </w:rPr>
        <w:t>，</w:t>
      </w:r>
      <w:r>
        <w:rPr>
          <w:rFonts w:ascii="宋体" w:hAnsi="宋体" w:eastAsia="宋体" w:cs="宋体"/>
          <w:color w:val="F20000"/>
          <w:spacing w:val="-48"/>
          <w:sz w:val="35"/>
          <w:szCs w:val="35"/>
        </w:rPr>
        <w:t xml:space="preserve"> </w:t>
      </w:r>
      <w:r>
        <w:rPr>
          <w:rFonts w:ascii="宋体" w:hAnsi="宋体" w:eastAsia="宋体" w:cs="宋体"/>
          <w:b/>
          <w:bCs/>
          <w:color w:val="F20000"/>
          <w:spacing w:val="-22"/>
          <w:sz w:val="35"/>
          <w:szCs w:val="35"/>
        </w:rPr>
        <w:t>对</w:t>
      </w:r>
      <w:r>
        <w:rPr>
          <w:rFonts w:ascii="宋体" w:hAnsi="宋体" w:eastAsia="宋体" w:cs="宋体"/>
          <w:color w:val="F20000"/>
          <w:sz w:val="35"/>
          <w:szCs w:val="35"/>
        </w:rPr>
        <w:t xml:space="preserve">  </w:t>
      </w:r>
      <w:r>
        <w:rPr>
          <w:rFonts w:ascii="宋体" w:hAnsi="宋体" w:eastAsia="宋体" w:cs="宋体"/>
          <w:b/>
          <w:bCs/>
          <w:color w:val="F20000"/>
          <w:spacing w:val="4"/>
          <w:sz w:val="44"/>
          <w:szCs w:val="44"/>
        </w:rPr>
        <w:t>原车库墙面、底顶面进行整修，对屋顶漏水区域进行捉漏、整修，室</w:t>
      </w:r>
      <w:r>
        <w:rPr>
          <w:rFonts w:ascii="宋体" w:hAnsi="宋体" w:eastAsia="宋体" w:cs="宋体"/>
          <w:b/>
          <w:bCs/>
          <w:color w:val="F20000"/>
          <w:spacing w:val="3"/>
          <w:sz w:val="44"/>
          <w:szCs w:val="44"/>
        </w:rPr>
        <w:t>内线路及灯具更换等，</w:t>
      </w:r>
      <w:r>
        <w:rPr>
          <w:rFonts w:ascii="宋体" w:hAnsi="宋体" w:eastAsia="宋体" w:cs="宋体"/>
          <w:color w:val="F20000"/>
          <w:sz w:val="44"/>
          <w:szCs w:val="44"/>
        </w:rPr>
        <w:t xml:space="preserve"> </w:t>
      </w:r>
      <w:r>
        <w:rPr>
          <w:rFonts w:ascii="宋体" w:hAnsi="宋体" w:eastAsia="宋体" w:cs="宋体"/>
          <w:b/>
          <w:bCs/>
          <w:color w:val="F20000"/>
          <w:spacing w:val="13"/>
          <w:sz w:val="44"/>
          <w:szCs w:val="44"/>
        </w:rPr>
        <w:t>室内、外整修质量不低于6年质保。具体工作量见附件。</w:t>
      </w: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before="143" w:line="220" w:lineRule="auto"/>
        <w:ind w:left="881"/>
        <w:rPr>
          <w:rFonts w:ascii="宋体" w:hAnsi="宋体" w:eastAsia="宋体" w:cs="宋体"/>
          <w:sz w:val="44"/>
          <w:szCs w:val="44"/>
        </w:rPr>
      </w:pPr>
      <w:r>
        <w:rPr>
          <w:rFonts w:ascii="宋体" w:hAnsi="宋体" w:eastAsia="宋体" w:cs="宋体"/>
          <w:spacing w:val="52"/>
          <w:sz w:val="44"/>
          <w:szCs w:val="44"/>
        </w:rPr>
        <w:t>4.</w:t>
      </w:r>
      <w:r>
        <w:rPr>
          <w:rFonts w:ascii="宋体" w:hAnsi="宋体" w:eastAsia="宋体" w:cs="宋体"/>
          <w:spacing w:val="113"/>
          <w:sz w:val="44"/>
          <w:szCs w:val="44"/>
        </w:rPr>
        <w:t xml:space="preserve"> </w:t>
      </w:r>
      <w:r>
        <w:rPr>
          <w:rFonts w:ascii="宋体" w:hAnsi="宋体" w:eastAsia="宋体" w:cs="宋体"/>
          <w:spacing w:val="52"/>
          <w:sz w:val="44"/>
          <w:szCs w:val="44"/>
        </w:rPr>
        <w:t>计划履行日期：2025年3月1日至2025年5月20日</w:t>
      </w:r>
    </w:p>
    <w:p>
      <w:pPr>
        <w:spacing w:before="274" w:line="220" w:lineRule="auto"/>
        <w:ind w:left="881"/>
        <w:rPr>
          <w:rFonts w:ascii="宋体" w:hAnsi="宋体" w:eastAsia="宋体" w:cs="宋体"/>
          <w:sz w:val="44"/>
          <w:szCs w:val="44"/>
        </w:rPr>
      </w:pPr>
      <w:r>
        <w:rPr>
          <w:rFonts w:ascii="宋体" w:hAnsi="宋体" w:eastAsia="宋体" w:cs="宋体"/>
          <w:spacing w:val="22"/>
          <w:sz w:val="44"/>
          <w:szCs w:val="44"/>
        </w:rPr>
        <w:t>5.</w:t>
      </w:r>
      <w:r>
        <w:rPr>
          <w:rFonts w:ascii="宋体" w:hAnsi="宋体" w:eastAsia="宋体" w:cs="宋体"/>
          <w:spacing w:val="122"/>
          <w:sz w:val="44"/>
          <w:szCs w:val="44"/>
        </w:rPr>
        <w:t xml:space="preserve"> </w:t>
      </w:r>
      <w:r>
        <w:rPr>
          <w:rFonts w:ascii="宋体" w:hAnsi="宋体" w:eastAsia="宋体" w:cs="宋体"/>
          <w:spacing w:val="22"/>
          <w:sz w:val="44"/>
          <w:szCs w:val="44"/>
        </w:rPr>
        <w:t>业务(项目)地点：</w:t>
      </w:r>
      <w:r>
        <w:rPr>
          <w:rFonts w:ascii="宋体" w:hAnsi="宋体" w:eastAsia="宋体" w:cs="宋体"/>
          <w:spacing w:val="22"/>
          <w:sz w:val="44"/>
          <w:szCs w:val="44"/>
          <w:u w:val="single" w:color="auto"/>
        </w:rPr>
        <w:t>上海市浦东区江心沙路1号</w:t>
      </w:r>
      <w:r>
        <w:rPr>
          <w:rFonts w:ascii="宋体" w:hAnsi="宋体" w:eastAsia="宋体" w:cs="宋体"/>
          <w:spacing w:val="21"/>
          <w:sz w:val="44"/>
          <w:szCs w:val="44"/>
          <w:u w:val="single" w:color="auto"/>
        </w:rPr>
        <w:t>，上海高桥石化有限公司消防支队</w:t>
      </w:r>
      <w:r>
        <w:rPr>
          <w:rFonts w:ascii="宋体" w:hAnsi="宋体" w:eastAsia="宋体" w:cs="宋体"/>
          <w:spacing w:val="21"/>
          <w:sz w:val="44"/>
          <w:szCs w:val="44"/>
        </w:rPr>
        <w:t>。</w:t>
      </w:r>
    </w:p>
    <w:p>
      <w:pPr>
        <w:spacing w:before="160" w:line="219" w:lineRule="auto"/>
        <w:ind w:left="881"/>
        <w:rPr>
          <w:rFonts w:ascii="宋体" w:hAnsi="宋体" w:eastAsia="宋体" w:cs="宋体"/>
          <w:sz w:val="44"/>
          <w:szCs w:val="44"/>
        </w:rPr>
      </w:pPr>
      <w:r>
        <w:rPr>
          <w:rFonts w:ascii="宋体" w:hAnsi="宋体" w:eastAsia="宋体" w:cs="宋体"/>
          <w:spacing w:val="35"/>
          <w:sz w:val="44"/>
          <w:szCs w:val="44"/>
        </w:rPr>
        <w:t>6.</w:t>
      </w:r>
      <w:r>
        <w:rPr>
          <w:rFonts w:ascii="宋体" w:hAnsi="宋体" w:eastAsia="宋体" w:cs="宋体"/>
          <w:spacing w:val="134"/>
          <w:sz w:val="44"/>
          <w:szCs w:val="44"/>
        </w:rPr>
        <w:t xml:space="preserve"> </w:t>
      </w:r>
      <w:r>
        <w:rPr>
          <w:rFonts w:ascii="宋体" w:hAnsi="宋体" w:eastAsia="宋体" w:cs="宋体"/>
          <w:spacing w:val="35"/>
          <w:sz w:val="44"/>
          <w:szCs w:val="44"/>
        </w:rPr>
        <w:t>业务(项目)拟选成交人数量：1个。</w:t>
      </w:r>
    </w:p>
    <w:p>
      <w:pPr>
        <w:spacing w:before="210" w:line="218" w:lineRule="auto"/>
        <w:ind w:left="881"/>
        <w:rPr>
          <w:rFonts w:ascii="宋体" w:hAnsi="宋体" w:eastAsia="宋体" w:cs="宋体"/>
          <w:sz w:val="44"/>
          <w:szCs w:val="44"/>
        </w:rPr>
      </w:pPr>
      <w:r>
        <w:rPr>
          <w:rFonts w:ascii="宋体" w:hAnsi="宋体" w:eastAsia="宋体" w:cs="宋体"/>
          <w:spacing w:val="8"/>
          <w:sz w:val="44"/>
          <w:szCs w:val="44"/>
        </w:rPr>
        <w:t>本项目评标采用固定总价最低价，具体评分内容见提供的评分表为准。</w:t>
      </w:r>
    </w:p>
    <w:p>
      <w:pPr>
        <w:spacing w:before="225" w:line="218" w:lineRule="auto"/>
        <w:ind w:left="887"/>
        <w:rPr>
          <w:rFonts w:ascii="宋体" w:hAnsi="宋体" w:eastAsia="宋体" w:cs="宋体"/>
          <w:sz w:val="44"/>
          <w:szCs w:val="44"/>
        </w:rPr>
      </w:pPr>
      <w:r>
        <w:rPr>
          <w:rFonts w:ascii="宋体" w:hAnsi="宋体" w:eastAsia="宋体" w:cs="宋体"/>
          <w:b/>
          <w:bCs/>
          <w:spacing w:val="41"/>
          <w:sz w:val="44"/>
          <w:szCs w:val="44"/>
        </w:rPr>
        <w:t>7.</w:t>
      </w:r>
      <w:r>
        <w:rPr>
          <w:rFonts w:ascii="宋体" w:hAnsi="宋体" w:eastAsia="宋体" w:cs="宋体"/>
          <w:spacing w:val="127"/>
          <w:sz w:val="44"/>
          <w:szCs w:val="44"/>
        </w:rPr>
        <w:t xml:space="preserve"> </w:t>
      </w:r>
      <w:r>
        <w:rPr>
          <w:rFonts w:ascii="宋体" w:hAnsi="宋体" w:eastAsia="宋体" w:cs="宋体"/>
          <w:b/>
          <w:bCs/>
          <w:spacing w:val="41"/>
          <w:sz w:val="44"/>
          <w:szCs w:val="44"/>
        </w:rPr>
        <w:t>本业务(项目)合同总金额暂估：1</w:t>
      </w:r>
      <w:r>
        <w:rPr>
          <w:rFonts w:hint="eastAsia" w:ascii="宋体" w:hAnsi="宋体" w:eastAsia="宋体" w:cs="宋体"/>
          <w:b/>
          <w:bCs/>
          <w:spacing w:val="41"/>
          <w:sz w:val="44"/>
          <w:szCs w:val="44"/>
          <w:lang w:val="en-US" w:eastAsia="zh-CN"/>
        </w:rPr>
        <w:t>0</w:t>
      </w:r>
      <w:r>
        <w:rPr>
          <w:rFonts w:ascii="宋体" w:hAnsi="宋体" w:eastAsia="宋体" w:cs="宋体"/>
          <w:spacing w:val="41"/>
          <w:sz w:val="44"/>
          <w:szCs w:val="44"/>
        </w:rPr>
        <w:t>万元(含税)。</w:t>
      </w:r>
    </w:p>
    <w:p>
      <w:pPr>
        <w:spacing w:before="188" w:line="220" w:lineRule="auto"/>
        <w:ind w:left="887"/>
        <w:outlineLvl w:val="1"/>
        <w:rPr>
          <w:rFonts w:ascii="宋体" w:hAnsi="宋体" w:eastAsia="宋体" w:cs="宋体"/>
          <w:sz w:val="44"/>
          <w:szCs w:val="44"/>
        </w:rPr>
      </w:pPr>
      <w:r>
        <w:rPr>
          <w:rFonts w:ascii="宋体" w:hAnsi="宋体" w:eastAsia="宋体" w:cs="宋体"/>
          <w:b/>
          <w:bCs/>
          <w:spacing w:val="-6"/>
          <w:sz w:val="44"/>
          <w:szCs w:val="44"/>
        </w:rPr>
        <w:t>8.</w:t>
      </w:r>
      <w:r>
        <w:rPr>
          <w:rFonts w:ascii="宋体" w:hAnsi="宋体" w:eastAsia="宋体" w:cs="宋体"/>
          <w:spacing w:val="114"/>
          <w:sz w:val="44"/>
          <w:szCs w:val="44"/>
        </w:rPr>
        <w:t xml:space="preserve"> </w:t>
      </w:r>
      <w:r>
        <w:rPr>
          <w:rFonts w:ascii="宋体" w:hAnsi="宋体" w:eastAsia="宋体" w:cs="宋体"/>
          <w:b/>
          <w:bCs/>
          <w:spacing w:val="-6"/>
          <w:sz w:val="44"/>
          <w:szCs w:val="44"/>
        </w:rPr>
        <w:t>响应保证金：否。</w:t>
      </w:r>
    </w:p>
    <w:p>
      <w:pPr>
        <w:pStyle w:val="2"/>
        <w:spacing w:before="210" w:line="226" w:lineRule="auto"/>
        <w:ind w:left="1067"/>
        <w:outlineLvl w:val="0"/>
        <w:rPr>
          <w:sz w:val="50"/>
          <w:szCs w:val="50"/>
        </w:rPr>
      </w:pPr>
      <w:r>
        <w:rPr>
          <w:b/>
          <w:bCs/>
          <w:spacing w:val="48"/>
          <w:sz w:val="50"/>
          <w:szCs w:val="50"/>
        </w:rPr>
        <w:t>四</w:t>
      </w:r>
      <w:r>
        <w:rPr>
          <w:spacing w:val="-118"/>
          <w:sz w:val="50"/>
          <w:szCs w:val="50"/>
        </w:rPr>
        <w:t xml:space="preserve"> </w:t>
      </w:r>
      <w:r>
        <w:rPr>
          <w:b/>
          <w:bCs/>
          <w:spacing w:val="48"/>
          <w:sz w:val="50"/>
          <w:szCs w:val="50"/>
        </w:rPr>
        <w:t>、响应人授权代表参会与响应文件的递交的方式一律采用以下(1):</w:t>
      </w:r>
    </w:p>
    <w:p>
      <w:pPr>
        <w:spacing w:before="241" w:line="219" w:lineRule="auto"/>
        <w:ind w:left="881"/>
        <w:rPr>
          <w:rFonts w:ascii="宋体" w:hAnsi="宋体" w:eastAsia="宋体" w:cs="宋体"/>
          <w:sz w:val="44"/>
          <w:szCs w:val="44"/>
        </w:rPr>
      </w:pPr>
      <w:r>
        <w:rPr>
          <w:rFonts w:ascii="宋体" w:hAnsi="宋体" w:eastAsia="宋体" w:cs="宋体"/>
          <w:spacing w:val="23"/>
          <w:sz w:val="44"/>
          <w:szCs w:val="44"/>
        </w:rPr>
        <w:t>1. 所有响应人授权代表不参加评审(谈判)</w:t>
      </w:r>
      <w:r>
        <w:rPr>
          <w:rFonts w:ascii="宋体" w:hAnsi="宋体" w:eastAsia="宋体" w:cs="宋体"/>
          <w:spacing w:val="22"/>
          <w:sz w:val="44"/>
          <w:szCs w:val="44"/>
        </w:rPr>
        <w:t>会议的：</w:t>
      </w:r>
    </w:p>
    <w:p>
      <w:pPr>
        <w:spacing w:before="228" w:line="219" w:lineRule="auto"/>
        <w:ind w:left="881"/>
        <w:rPr>
          <w:rFonts w:ascii="宋体" w:hAnsi="宋体" w:eastAsia="宋体" w:cs="宋体"/>
          <w:sz w:val="44"/>
          <w:szCs w:val="44"/>
        </w:rPr>
      </w:pPr>
      <w:r>
        <w:rPr>
          <w:rFonts w:ascii="宋体" w:hAnsi="宋体" w:eastAsia="宋体" w:cs="宋体"/>
          <w:spacing w:val="27"/>
          <w:sz w:val="44"/>
          <w:szCs w:val="44"/>
        </w:rPr>
        <w:t>递交截止时间(即评审或谈判会议召开之前的时间):</w:t>
      </w:r>
    </w:p>
    <w:p>
      <w:pPr>
        <w:spacing w:before="206" w:line="220" w:lineRule="auto"/>
        <w:ind w:left="881"/>
        <w:rPr>
          <w:rFonts w:ascii="宋体" w:hAnsi="宋体" w:eastAsia="宋体" w:cs="宋体"/>
          <w:sz w:val="44"/>
          <w:szCs w:val="44"/>
        </w:rPr>
      </w:pPr>
      <w:r>
        <w:rPr>
          <w:rFonts w:ascii="宋体" w:hAnsi="宋体" w:eastAsia="宋体" w:cs="宋体"/>
          <w:spacing w:val="33"/>
          <w:sz w:val="44"/>
          <w:szCs w:val="44"/>
        </w:rPr>
        <w:t>递交地点：上海市浦东新区江心沙路1号9号楼113室。</w:t>
      </w:r>
    </w:p>
    <w:p>
      <w:pPr>
        <w:spacing w:before="196" w:line="294" w:lineRule="auto"/>
        <w:ind w:left="881" w:right="14260"/>
        <w:rPr>
          <w:rFonts w:ascii="宋体" w:hAnsi="宋体" w:eastAsia="宋体" w:cs="宋体"/>
          <w:sz w:val="44"/>
          <w:szCs w:val="44"/>
        </w:rPr>
      </w:pPr>
      <w:r>
        <w:rPr>
          <w:rFonts w:ascii="宋体" w:hAnsi="宋体" w:eastAsia="宋体" w:cs="宋体"/>
          <w:spacing w:val="10"/>
          <w:sz w:val="44"/>
          <w:szCs w:val="44"/>
        </w:rPr>
        <w:t>邮政编码：200137</w:t>
      </w:r>
      <w:r>
        <w:rPr>
          <w:rFonts w:ascii="宋体" w:hAnsi="宋体" w:eastAsia="宋体" w:cs="宋体"/>
          <w:spacing w:val="4"/>
          <w:sz w:val="44"/>
          <w:szCs w:val="44"/>
        </w:rPr>
        <w:t xml:space="preserve"> </w:t>
      </w:r>
      <w:r>
        <w:rPr>
          <w:rFonts w:ascii="宋体" w:hAnsi="宋体" w:eastAsia="宋体" w:cs="宋体"/>
          <w:spacing w:val="11"/>
          <w:sz w:val="44"/>
          <w:szCs w:val="44"/>
        </w:rPr>
        <w:t>接受人：李聪达</w:t>
      </w:r>
    </w:p>
    <w:p>
      <w:pPr>
        <w:spacing w:before="62" w:line="220" w:lineRule="auto"/>
        <w:ind w:left="881"/>
        <w:rPr>
          <w:rFonts w:hint="default" w:ascii="宋体" w:hAnsi="宋体" w:eastAsia="宋体" w:cs="宋体"/>
          <w:sz w:val="44"/>
          <w:szCs w:val="44"/>
          <w:lang w:val="en-US" w:eastAsia="zh-CN"/>
        </w:rPr>
      </w:pPr>
      <w:r>
        <w:rPr>
          <w:rFonts w:ascii="宋体" w:hAnsi="宋体" w:eastAsia="宋体" w:cs="宋体"/>
          <w:spacing w:val="13"/>
          <w:sz w:val="44"/>
          <w:szCs w:val="44"/>
        </w:rPr>
        <w:t>联系电话：021-58711001转34</w:t>
      </w:r>
      <w:r>
        <w:rPr>
          <w:rFonts w:hint="eastAsia" w:ascii="宋体" w:hAnsi="宋体" w:eastAsia="宋体" w:cs="宋体"/>
          <w:spacing w:val="13"/>
          <w:sz w:val="44"/>
          <w:szCs w:val="44"/>
          <w:lang w:val="en-US" w:eastAsia="zh-CN"/>
        </w:rPr>
        <w:t>205</w:t>
      </w:r>
    </w:p>
    <w:p>
      <w:pPr>
        <w:spacing w:before="205" w:line="296" w:lineRule="auto"/>
        <w:ind w:left="881" w:right="7048"/>
        <w:rPr>
          <w:rFonts w:ascii="宋体" w:hAnsi="宋体" w:eastAsia="宋体" w:cs="宋体"/>
          <w:sz w:val="44"/>
          <w:szCs w:val="44"/>
        </w:rPr>
      </w:pPr>
      <w:r>
        <w:rPr>
          <w:rFonts w:ascii="宋体" w:hAnsi="宋体" w:eastAsia="宋体" w:cs="宋体"/>
          <w:spacing w:val="23"/>
          <w:sz w:val="44"/>
          <w:szCs w:val="44"/>
        </w:rPr>
        <w:t>2.</w:t>
      </w:r>
      <w:r>
        <w:rPr>
          <w:rFonts w:ascii="宋体" w:hAnsi="宋体" w:eastAsia="宋体" w:cs="宋体"/>
          <w:spacing w:val="-69"/>
          <w:sz w:val="44"/>
          <w:szCs w:val="44"/>
        </w:rPr>
        <w:t xml:space="preserve"> </w:t>
      </w:r>
      <w:r>
        <w:rPr>
          <w:rFonts w:ascii="宋体" w:hAnsi="宋体" w:eastAsia="宋体" w:cs="宋体"/>
          <w:spacing w:val="23"/>
          <w:sz w:val="44"/>
          <w:szCs w:val="44"/>
        </w:rPr>
        <w:t>所有响应人授权代表现场参加评审(谈判)会议的：</w:t>
      </w:r>
      <w:r>
        <w:rPr>
          <w:rFonts w:ascii="宋体" w:hAnsi="宋体" w:eastAsia="宋体" w:cs="宋体"/>
          <w:sz w:val="44"/>
          <w:szCs w:val="44"/>
        </w:rPr>
        <w:t xml:space="preserve"> </w:t>
      </w:r>
      <w:r>
        <w:rPr>
          <w:rFonts w:ascii="宋体" w:hAnsi="宋体" w:eastAsia="宋体" w:cs="宋体"/>
          <w:spacing w:val="39"/>
          <w:sz w:val="44"/>
          <w:szCs w:val="44"/>
        </w:rPr>
        <w:t>递交截止时间(即评审或谈判会议召开的时间):。</w:t>
      </w:r>
    </w:p>
    <w:p>
      <w:pPr>
        <w:spacing w:line="335" w:lineRule="auto"/>
        <w:rPr>
          <w:rFonts w:ascii="Arial"/>
          <w:sz w:val="21"/>
        </w:rPr>
      </w:pPr>
    </w:p>
    <w:p>
      <w:pPr>
        <w:spacing w:line="336" w:lineRule="auto"/>
        <w:rPr>
          <w:rFonts w:ascii="Arial"/>
          <w:sz w:val="21"/>
        </w:rPr>
      </w:pPr>
    </w:p>
    <w:p>
      <w:pPr>
        <w:spacing w:before="113" w:line="195" w:lineRule="auto"/>
        <w:ind w:left="8530"/>
        <w:rPr>
          <w:rFonts w:ascii="Times New Roman" w:hAnsi="Times New Roman" w:eastAsia="Times New Roman" w:cs="Times New Roman"/>
          <w:sz w:val="39"/>
          <w:szCs w:val="39"/>
        </w:rPr>
      </w:pPr>
      <w:r>
        <w:rPr>
          <w:rFonts w:ascii="Times New Roman" w:hAnsi="Times New Roman" w:eastAsia="Times New Roman" w:cs="Times New Roman"/>
          <w:spacing w:val="1"/>
          <w:sz w:val="39"/>
          <w:szCs w:val="39"/>
        </w:rPr>
        <w:t>2/20</w:t>
      </w: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before="1" w:line="1426" w:lineRule="exact"/>
        <w:ind w:firstLine="16745"/>
      </w:pPr>
      <w:r>
        <w:rPr>
          <w:position w:val="-28"/>
        </w:rPr>
        <w:drawing>
          <wp:inline distT="0" distB="0" distL="0" distR="0">
            <wp:extent cx="1290320" cy="90487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0"/>
                    <a:stretch>
                      <a:fillRect/>
                    </a:stretch>
                  </pic:blipFill>
                  <pic:spPr>
                    <a:xfrm>
                      <a:off x="0" y="0"/>
                      <a:ext cx="1290594" cy="905395"/>
                    </a:xfrm>
                    <a:prstGeom prst="rect">
                      <a:avLst/>
                    </a:prstGeom>
                  </pic:spPr>
                </pic:pic>
              </a:graphicData>
            </a:graphic>
          </wp:inline>
        </w:drawing>
      </w:r>
    </w:p>
    <w:p>
      <w:pPr>
        <w:spacing w:line="1426" w:lineRule="exact"/>
        <w:sectPr>
          <w:footerReference r:id="rId6" w:type="default"/>
          <w:pgSz w:w="22399" w:h="31680"/>
          <w:pgMar w:top="2023" w:right="1220" w:bottom="12" w:left="2400" w:header="0" w:footer="0" w:gutter="0"/>
          <w:cols w:space="720" w:num="1"/>
        </w:sectPr>
      </w:pPr>
    </w:p>
    <w:p>
      <w:pPr>
        <w:spacing w:before="89" w:line="312" w:lineRule="auto"/>
        <w:ind w:right="910" w:firstLine="936"/>
        <w:rPr>
          <w:rFonts w:ascii="宋体" w:hAnsi="宋体" w:eastAsia="宋体" w:cs="宋体"/>
          <w:sz w:val="38"/>
          <w:szCs w:val="38"/>
        </w:rPr>
      </w:pPr>
      <w:r>
        <w:rPr>
          <w:rFonts w:ascii="宋体" w:hAnsi="宋体" w:eastAsia="宋体" w:cs="宋体"/>
          <w:b/>
          <w:bCs/>
          <w:spacing w:val="32"/>
          <w:sz w:val="44"/>
          <w:szCs w:val="44"/>
        </w:rPr>
        <w:t>递交地点(即评审或谈判会议地点)</w:t>
      </w:r>
      <w:r>
        <w:rPr>
          <w:rFonts w:ascii="宋体" w:hAnsi="宋体" w:eastAsia="宋体" w:cs="宋体"/>
          <w:spacing w:val="-97"/>
          <w:sz w:val="44"/>
          <w:szCs w:val="44"/>
        </w:rPr>
        <w:t xml:space="preserve"> </w:t>
      </w:r>
      <w:r>
        <w:rPr>
          <w:rFonts w:ascii="宋体" w:hAnsi="宋体" w:eastAsia="宋体" w:cs="宋体"/>
          <w:b/>
          <w:bCs/>
          <w:spacing w:val="32"/>
          <w:sz w:val="44"/>
          <w:szCs w:val="44"/>
        </w:rPr>
        <w:t>:</w:t>
      </w:r>
      <w:r>
        <w:rPr>
          <w:rFonts w:ascii="宋体" w:hAnsi="宋体" w:eastAsia="宋体" w:cs="宋体"/>
          <w:b/>
          <w:bCs/>
          <w:spacing w:val="32"/>
          <w:sz w:val="44"/>
          <w:szCs w:val="44"/>
          <w:u w:val="single" w:color="auto"/>
        </w:rPr>
        <w:t>上海市浦东新区大同路1218号2楼评审室或商</w:t>
      </w:r>
      <w:r>
        <w:rPr>
          <w:rFonts w:ascii="宋体" w:hAnsi="宋体" w:eastAsia="宋体" w:cs="宋体"/>
          <w:sz w:val="44"/>
          <w:szCs w:val="44"/>
        </w:rPr>
        <w:t xml:space="preserve"> </w:t>
      </w:r>
      <w:r>
        <w:rPr>
          <w:rFonts w:ascii="宋体" w:hAnsi="宋体" w:eastAsia="宋体" w:cs="宋体"/>
          <w:b/>
          <w:bCs/>
          <w:spacing w:val="-11"/>
          <w:sz w:val="38"/>
          <w:szCs w:val="38"/>
          <w:u w:val="single" w:color="auto"/>
        </w:rPr>
        <w:t>谈</w:t>
      </w:r>
      <w:r>
        <w:rPr>
          <w:rFonts w:ascii="宋体" w:hAnsi="宋体" w:eastAsia="宋体" w:cs="宋体"/>
          <w:spacing w:val="18"/>
          <w:sz w:val="38"/>
          <w:szCs w:val="38"/>
          <w:u w:val="single" w:color="auto"/>
        </w:rPr>
        <w:t xml:space="preserve"> </w:t>
      </w:r>
      <w:r>
        <w:rPr>
          <w:rFonts w:ascii="宋体" w:hAnsi="宋体" w:eastAsia="宋体" w:cs="宋体"/>
          <w:b/>
          <w:bCs/>
          <w:spacing w:val="-11"/>
          <w:sz w:val="38"/>
          <w:szCs w:val="38"/>
          <w:u w:val="single" w:color="auto"/>
        </w:rPr>
        <w:t>室</w:t>
      </w:r>
      <w:r>
        <w:rPr>
          <w:rFonts w:ascii="宋体" w:hAnsi="宋体" w:eastAsia="宋体" w:cs="宋体"/>
          <w:b/>
          <w:bCs/>
          <w:spacing w:val="-11"/>
          <w:sz w:val="38"/>
          <w:szCs w:val="38"/>
        </w:rPr>
        <w:t>。</w:t>
      </w:r>
    </w:p>
    <w:p>
      <w:pPr>
        <w:spacing w:before="12" w:line="219" w:lineRule="auto"/>
        <w:ind w:left="929"/>
        <w:rPr>
          <w:rFonts w:ascii="宋体" w:hAnsi="宋体" w:eastAsia="宋体" w:cs="宋体"/>
          <w:sz w:val="44"/>
          <w:szCs w:val="44"/>
        </w:rPr>
      </w:pPr>
      <w:r>
        <w:rPr>
          <w:rFonts w:ascii="宋体" w:hAnsi="宋体" w:eastAsia="宋体" w:cs="宋体"/>
          <w:spacing w:val="24"/>
          <w:sz w:val="44"/>
          <w:szCs w:val="44"/>
        </w:rPr>
        <w:t>3. 所有响应人授权代表远程参加评审(谈判)会议的：</w:t>
      </w:r>
    </w:p>
    <w:p>
      <w:pPr>
        <w:spacing w:before="216" w:line="219" w:lineRule="auto"/>
        <w:ind w:left="929"/>
        <w:rPr>
          <w:rFonts w:ascii="宋体" w:hAnsi="宋体" w:eastAsia="宋体" w:cs="宋体"/>
          <w:sz w:val="44"/>
          <w:szCs w:val="44"/>
        </w:rPr>
      </w:pPr>
      <w:r>
        <w:rPr>
          <w:rFonts w:ascii="宋体" w:hAnsi="宋体" w:eastAsia="宋体" w:cs="宋体"/>
          <w:spacing w:val="33"/>
          <w:sz w:val="44"/>
          <w:szCs w:val="44"/>
        </w:rPr>
        <w:t>递交截止时间(即腾讯视频评审或谈判会议召开的时间):。</w:t>
      </w:r>
    </w:p>
    <w:p>
      <w:pPr>
        <w:spacing w:before="221" w:line="238" w:lineRule="auto"/>
        <w:ind w:left="24" w:right="914" w:firstLine="905"/>
        <w:jc w:val="both"/>
        <w:rPr>
          <w:rFonts w:ascii="宋体" w:hAnsi="宋体" w:eastAsia="宋体" w:cs="宋体"/>
          <w:sz w:val="44"/>
          <w:szCs w:val="44"/>
        </w:rPr>
      </w:pPr>
      <w:r>
        <w:rPr>
          <w:rFonts w:ascii="宋体" w:hAnsi="宋体" w:eastAsia="宋体" w:cs="宋体"/>
          <w:spacing w:val="30"/>
          <w:sz w:val="44"/>
          <w:szCs w:val="44"/>
        </w:rPr>
        <w:t>递交方式：腾讯会议开始，评审(谈判)小组全体成员、监督人员和所有响应人授权</w:t>
      </w:r>
      <w:r>
        <w:rPr>
          <w:rFonts w:ascii="宋体" w:hAnsi="宋体" w:eastAsia="宋体" w:cs="宋体"/>
          <w:spacing w:val="2"/>
          <w:sz w:val="44"/>
          <w:szCs w:val="44"/>
        </w:rPr>
        <w:t xml:space="preserve"> </w:t>
      </w:r>
      <w:r>
        <w:rPr>
          <w:rFonts w:ascii="宋体" w:hAnsi="宋体" w:eastAsia="宋体" w:cs="宋体"/>
          <w:spacing w:val="12"/>
          <w:sz w:val="44"/>
          <w:szCs w:val="44"/>
        </w:rPr>
        <w:t>代表到齐后，由主持人宣布发送响应文件，并打开屏幕共享，响应人将响应文件(响应文件</w:t>
      </w:r>
      <w:r>
        <w:rPr>
          <w:rFonts w:ascii="宋体" w:hAnsi="宋体" w:eastAsia="宋体" w:cs="宋体"/>
          <w:sz w:val="44"/>
          <w:szCs w:val="44"/>
        </w:rPr>
        <w:t xml:space="preserve"> </w:t>
      </w:r>
      <w:r>
        <w:rPr>
          <w:rFonts w:ascii="宋体" w:hAnsi="宋体" w:eastAsia="宋体" w:cs="宋体"/>
          <w:spacing w:val="1"/>
          <w:sz w:val="44"/>
          <w:szCs w:val="44"/>
        </w:rPr>
        <w:t>中的签字盖章页必须是扫描件，且在原件上注明“扫描件有效”后再扫描)以私聊形</w:t>
      </w:r>
      <w:r>
        <w:rPr>
          <w:rFonts w:ascii="宋体" w:hAnsi="宋体" w:eastAsia="宋体" w:cs="宋体"/>
          <w:sz w:val="44"/>
          <w:szCs w:val="44"/>
        </w:rPr>
        <w:t xml:space="preserve">式发送给 </w:t>
      </w:r>
      <w:r>
        <w:rPr>
          <w:rFonts w:ascii="宋体" w:hAnsi="宋体" w:eastAsia="宋体" w:cs="宋体"/>
          <w:spacing w:val="7"/>
          <w:sz w:val="44"/>
          <w:szCs w:val="44"/>
        </w:rPr>
        <w:t>主持人，主持人在全体人员的见证下保存标书。</w:t>
      </w:r>
    </w:p>
    <w:p>
      <w:pPr>
        <w:pStyle w:val="2"/>
        <w:spacing w:before="66" w:line="225" w:lineRule="auto"/>
        <w:ind w:left="1109"/>
        <w:outlineLvl w:val="0"/>
        <w:rPr>
          <w:sz w:val="50"/>
          <w:szCs w:val="50"/>
        </w:rPr>
      </w:pPr>
      <w:r>
        <w:rPr>
          <w:b/>
          <w:bCs/>
          <w:spacing w:val="18"/>
          <w:sz w:val="50"/>
          <w:szCs w:val="50"/>
        </w:rPr>
        <w:t>五、其它：本次竞争性选商对响应人不作经济补偿。</w:t>
      </w:r>
    </w:p>
    <w:p>
      <w:pPr>
        <w:pStyle w:val="2"/>
        <w:spacing w:before="257" w:line="227" w:lineRule="auto"/>
        <w:ind w:left="1115"/>
        <w:outlineLvl w:val="0"/>
        <w:rPr>
          <w:sz w:val="50"/>
          <w:szCs w:val="50"/>
        </w:rPr>
      </w:pPr>
      <w:r>
        <w:rPr>
          <w:b/>
          <w:bCs/>
          <w:spacing w:val="15"/>
          <w:sz w:val="50"/>
          <w:szCs w:val="50"/>
        </w:rPr>
        <w:t>六、竞争性选商邀请人</w:t>
      </w:r>
    </w:p>
    <w:p>
      <w:pPr>
        <w:spacing w:before="279" w:line="220" w:lineRule="auto"/>
        <w:ind w:left="929"/>
        <w:rPr>
          <w:rFonts w:ascii="宋体" w:hAnsi="宋体" w:eastAsia="宋体" w:cs="宋体"/>
          <w:sz w:val="44"/>
          <w:szCs w:val="44"/>
        </w:rPr>
      </w:pPr>
      <w:r>
        <w:rPr>
          <w:rFonts w:ascii="宋体" w:hAnsi="宋体" w:eastAsia="宋体" w:cs="宋体"/>
          <w:spacing w:val="13"/>
          <w:sz w:val="44"/>
          <w:szCs w:val="44"/>
        </w:rPr>
        <w:t>名称：</w:t>
      </w:r>
      <w:r>
        <w:rPr>
          <w:rFonts w:ascii="宋体" w:hAnsi="宋体" w:eastAsia="宋体" w:cs="宋体"/>
          <w:spacing w:val="13"/>
          <w:sz w:val="44"/>
          <w:szCs w:val="44"/>
          <w:u w:val="single" w:color="auto"/>
        </w:rPr>
        <w:t>中国石化上海高桥石油化工有限公司</w:t>
      </w:r>
      <w:r>
        <w:rPr>
          <w:rFonts w:ascii="宋体" w:hAnsi="宋体" w:eastAsia="宋体" w:cs="宋体"/>
          <w:spacing w:val="13"/>
          <w:sz w:val="44"/>
          <w:szCs w:val="44"/>
        </w:rPr>
        <w:t>；</w:t>
      </w:r>
    </w:p>
    <w:p>
      <w:pPr>
        <w:spacing w:before="246" w:line="224" w:lineRule="auto"/>
        <w:ind w:left="929"/>
        <w:rPr>
          <w:rFonts w:ascii="宋体" w:hAnsi="宋体" w:eastAsia="宋体" w:cs="宋体"/>
          <w:sz w:val="38"/>
          <w:szCs w:val="38"/>
        </w:rPr>
      </w:pPr>
      <w:r>
        <w:rPr>
          <w:rFonts w:ascii="宋体" w:hAnsi="宋体" w:eastAsia="宋体" w:cs="宋体"/>
          <w:spacing w:val="-12"/>
          <w:sz w:val="38"/>
          <w:szCs w:val="38"/>
        </w:rPr>
        <w:t>联</w:t>
      </w:r>
      <w:r>
        <w:rPr>
          <w:rFonts w:ascii="宋体" w:hAnsi="宋体" w:eastAsia="宋体" w:cs="宋体"/>
          <w:spacing w:val="-69"/>
          <w:sz w:val="38"/>
          <w:szCs w:val="38"/>
        </w:rPr>
        <w:t xml:space="preserve"> </w:t>
      </w:r>
      <w:r>
        <w:rPr>
          <w:rFonts w:ascii="宋体" w:hAnsi="宋体" w:eastAsia="宋体" w:cs="宋体"/>
          <w:spacing w:val="-12"/>
          <w:sz w:val="38"/>
          <w:szCs w:val="38"/>
        </w:rPr>
        <w:t>系</w:t>
      </w:r>
      <w:r>
        <w:rPr>
          <w:rFonts w:ascii="宋体" w:hAnsi="宋体" w:eastAsia="宋体" w:cs="宋体"/>
          <w:spacing w:val="-76"/>
          <w:sz w:val="38"/>
          <w:szCs w:val="38"/>
        </w:rPr>
        <w:t xml:space="preserve"> </w:t>
      </w:r>
      <w:r>
        <w:rPr>
          <w:rFonts w:ascii="宋体" w:hAnsi="宋体" w:eastAsia="宋体" w:cs="宋体"/>
          <w:spacing w:val="-12"/>
          <w:sz w:val="38"/>
          <w:szCs w:val="38"/>
        </w:rPr>
        <w:t>人</w:t>
      </w:r>
      <w:r>
        <w:rPr>
          <w:rFonts w:ascii="宋体" w:hAnsi="宋体" w:eastAsia="宋体" w:cs="宋体"/>
          <w:spacing w:val="-93"/>
          <w:sz w:val="38"/>
          <w:szCs w:val="38"/>
        </w:rPr>
        <w:t xml:space="preserve"> </w:t>
      </w:r>
      <w:r>
        <w:rPr>
          <w:rFonts w:ascii="宋体" w:hAnsi="宋体" w:eastAsia="宋体" w:cs="宋体"/>
          <w:spacing w:val="-12"/>
          <w:sz w:val="38"/>
          <w:szCs w:val="38"/>
        </w:rPr>
        <w:t>：</w:t>
      </w:r>
      <w:r>
        <w:rPr>
          <w:rFonts w:ascii="宋体" w:hAnsi="宋体" w:eastAsia="宋体" w:cs="宋体"/>
          <w:spacing w:val="-12"/>
          <w:sz w:val="38"/>
          <w:szCs w:val="38"/>
          <w:u w:val="single" w:color="auto"/>
        </w:rPr>
        <w:t>李</w:t>
      </w:r>
      <w:r>
        <w:rPr>
          <w:rFonts w:ascii="宋体" w:hAnsi="宋体" w:eastAsia="宋体" w:cs="宋体"/>
          <w:spacing w:val="-71"/>
          <w:sz w:val="38"/>
          <w:szCs w:val="38"/>
          <w:u w:val="single" w:color="auto"/>
        </w:rPr>
        <w:t xml:space="preserve"> </w:t>
      </w:r>
      <w:r>
        <w:rPr>
          <w:rFonts w:ascii="宋体" w:hAnsi="宋体" w:eastAsia="宋体" w:cs="宋体"/>
          <w:spacing w:val="-12"/>
          <w:sz w:val="38"/>
          <w:szCs w:val="38"/>
          <w:u w:val="single" w:color="auto"/>
        </w:rPr>
        <w:t>聪</w:t>
      </w:r>
      <w:r>
        <w:rPr>
          <w:rFonts w:ascii="宋体" w:hAnsi="宋体" w:eastAsia="宋体" w:cs="宋体"/>
          <w:spacing w:val="-76"/>
          <w:sz w:val="38"/>
          <w:szCs w:val="38"/>
          <w:u w:val="single" w:color="auto"/>
        </w:rPr>
        <w:t xml:space="preserve"> </w:t>
      </w:r>
      <w:r>
        <w:rPr>
          <w:rFonts w:ascii="宋体" w:hAnsi="宋体" w:eastAsia="宋体" w:cs="宋体"/>
          <w:spacing w:val="-12"/>
          <w:sz w:val="38"/>
          <w:szCs w:val="38"/>
          <w:u w:val="single" w:color="auto"/>
        </w:rPr>
        <w:t>达</w:t>
      </w:r>
      <w:r>
        <w:rPr>
          <w:rFonts w:ascii="宋体" w:hAnsi="宋体" w:eastAsia="宋体" w:cs="宋体"/>
          <w:spacing w:val="-12"/>
          <w:sz w:val="38"/>
          <w:szCs w:val="38"/>
        </w:rPr>
        <w:t>；</w:t>
      </w:r>
    </w:p>
    <w:p>
      <w:pPr>
        <w:spacing w:before="239" w:line="220" w:lineRule="auto"/>
        <w:ind w:left="929"/>
        <w:rPr>
          <w:rFonts w:ascii="宋体" w:hAnsi="宋体" w:eastAsia="宋体" w:cs="宋体"/>
          <w:sz w:val="44"/>
          <w:szCs w:val="44"/>
        </w:rPr>
      </w:pPr>
      <w:r>
        <w:rPr>
          <w:rFonts w:ascii="宋体" w:hAnsi="宋体" w:eastAsia="宋体" w:cs="宋体"/>
          <w:spacing w:val="40"/>
          <w:sz w:val="44"/>
          <w:szCs w:val="44"/>
        </w:rPr>
        <w:t>地址：</w:t>
      </w:r>
      <w:r>
        <w:rPr>
          <w:rFonts w:ascii="宋体" w:hAnsi="宋体" w:eastAsia="宋体" w:cs="宋体"/>
          <w:spacing w:val="40"/>
          <w:sz w:val="44"/>
          <w:szCs w:val="44"/>
          <w:u w:val="single" w:color="auto"/>
        </w:rPr>
        <w:t>上海浦东新区</w:t>
      </w:r>
      <w:r>
        <w:rPr>
          <w:rFonts w:hint="eastAsia" w:ascii="宋体" w:hAnsi="宋体" w:eastAsia="宋体" w:cs="宋体"/>
          <w:spacing w:val="40"/>
          <w:sz w:val="44"/>
          <w:szCs w:val="44"/>
          <w:u w:val="single" w:color="auto"/>
          <w:lang w:eastAsia="zh-CN"/>
        </w:rPr>
        <w:t>浦东北路</w:t>
      </w:r>
      <w:r>
        <w:rPr>
          <w:rFonts w:hint="eastAsia" w:ascii="宋体" w:hAnsi="宋体" w:eastAsia="宋体" w:cs="宋体"/>
          <w:spacing w:val="40"/>
          <w:sz w:val="44"/>
          <w:szCs w:val="44"/>
          <w:u w:val="single" w:color="auto"/>
          <w:lang w:val="en-US" w:eastAsia="zh-CN"/>
        </w:rPr>
        <w:t>4254号高桥石化消防支队</w:t>
      </w:r>
      <w:r>
        <w:rPr>
          <w:rFonts w:ascii="宋体" w:hAnsi="宋体" w:eastAsia="宋体" w:cs="宋体"/>
          <w:spacing w:val="40"/>
          <w:sz w:val="44"/>
          <w:szCs w:val="44"/>
        </w:rPr>
        <w:t>；</w:t>
      </w:r>
    </w:p>
    <w:p>
      <w:pPr>
        <w:spacing w:before="171" w:line="220" w:lineRule="auto"/>
        <w:ind w:left="929"/>
        <w:rPr>
          <w:rFonts w:ascii="宋体" w:hAnsi="宋体" w:eastAsia="宋体" w:cs="宋体"/>
          <w:sz w:val="44"/>
          <w:szCs w:val="44"/>
        </w:rPr>
      </w:pPr>
      <w:r>
        <w:rPr>
          <w:rFonts w:ascii="宋体" w:hAnsi="宋体" w:eastAsia="宋体" w:cs="宋体"/>
          <w:spacing w:val="15"/>
          <w:sz w:val="44"/>
          <w:szCs w:val="44"/>
        </w:rPr>
        <w:t>电话：</w:t>
      </w:r>
      <w:r>
        <w:rPr>
          <w:rFonts w:ascii="宋体" w:hAnsi="宋体" w:eastAsia="宋体" w:cs="宋体"/>
          <w:spacing w:val="15"/>
          <w:sz w:val="44"/>
          <w:szCs w:val="44"/>
          <w:u w:val="single" w:color="auto"/>
        </w:rPr>
        <w:t>021-58711001转3</w:t>
      </w:r>
      <w:r>
        <w:rPr>
          <w:rFonts w:hint="eastAsia" w:ascii="宋体" w:hAnsi="宋体" w:eastAsia="宋体" w:cs="宋体"/>
          <w:spacing w:val="15"/>
          <w:sz w:val="44"/>
          <w:szCs w:val="44"/>
          <w:u w:val="single" w:color="auto"/>
          <w:lang w:val="en-US" w:eastAsia="zh-CN"/>
        </w:rPr>
        <w:t>4205</w:t>
      </w:r>
      <w:r>
        <w:rPr>
          <w:rFonts w:ascii="宋体" w:hAnsi="宋体" w:eastAsia="宋体" w:cs="宋体"/>
          <w:spacing w:val="15"/>
          <w:sz w:val="44"/>
          <w:szCs w:val="44"/>
        </w:rPr>
        <w:t>;</w:t>
      </w:r>
    </w:p>
    <w:p>
      <w:pPr>
        <w:spacing w:before="377" w:line="212" w:lineRule="auto"/>
        <w:ind w:left="929"/>
        <w:rPr>
          <w:rFonts w:ascii="宋体" w:hAnsi="宋体" w:eastAsia="宋体" w:cs="宋体"/>
          <w:sz w:val="44"/>
          <w:szCs w:val="44"/>
        </w:rPr>
      </w:pPr>
      <w:r>
        <w:rPr>
          <w:rFonts w:ascii="宋体" w:hAnsi="宋体" w:eastAsia="宋体" w:cs="宋体"/>
          <w:spacing w:val="2"/>
          <w:sz w:val="44"/>
          <w:szCs w:val="44"/>
        </w:rPr>
        <w:t>电子邮箱：</w:t>
      </w:r>
      <w:r>
        <w:rPr>
          <w:rFonts w:hint="eastAsia" w:ascii="Times New Roman" w:hAnsi="Times New Roman" w:eastAsia="Times New Roman" w:cs="Times New Roman"/>
          <w:sz w:val="44"/>
          <w:szCs w:val="44"/>
          <w:u w:val="single" w:color="auto"/>
          <w:lang w:val="en-US" w:eastAsia="zh-CN"/>
        </w:rPr>
        <w:t>licongda</w:t>
      </w:r>
      <w:r>
        <w:rPr>
          <w:rFonts w:ascii="Times New Roman" w:hAnsi="Times New Roman" w:eastAsia="Times New Roman" w:cs="Times New Roman"/>
          <w:sz w:val="44"/>
          <w:szCs w:val="44"/>
          <w:u w:val="single" w:color="auto"/>
        </w:rPr>
        <w:t>.gqsh</w:t>
      </w:r>
      <w:r>
        <w:rPr>
          <w:rFonts w:ascii="Times New Roman" w:hAnsi="Times New Roman" w:eastAsia="Times New Roman" w:cs="Times New Roman"/>
          <w:spacing w:val="2"/>
          <w:sz w:val="44"/>
          <w:szCs w:val="44"/>
          <w:u w:val="single" w:color="auto"/>
        </w:rPr>
        <w:t>@</w:t>
      </w:r>
      <w:r>
        <w:rPr>
          <w:rFonts w:ascii="Times New Roman" w:hAnsi="Times New Roman" w:eastAsia="Times New Roman" w:cs="Times New Roman"/>
          <w:sz w:val="44"/>
          <w:szCs w:val="44"/>
          <w:u w:val="single" w:color="auto"/>
        </w:rPr>
        <w:t>sinopec</w:t>
      </w:r>
      <w:r>
        <w:rPr>
          <w:rFonts w:ascii="Times New Roman" w:hAnsi="Times New Roman" w:eastAsia="Times New Roman" w:cs="Times New Roman"/>
          <w:spacing w:val="2"/>
          <w:sz w:val="44"/>
          <w:szCs w:val="44"/>
          <w:u w:val="single" w:color="auto"/>
        </w:rPr>
        <w:t>.</w:t>
      </w:r>
      <w:r>
        <w:rPr>
          <w:rFonts w:ascii="Times New Roman" w:hAnsi="Times New Roman" w:eastAsia="Times New Roman" w:cs="Times New Roman"/>
          <w:sz w:val="44"/>
          <w:szCs w:val="44"/>
          <w:u w:val="single" w:color="auto"/>
        </w:rPr>
        <w:t>com</w:t>
      </w:r>
      <w:r>
        <w:rPr>
          <w:rFonts w:ascii="Times New Roman" w:hAnsi="Times New Roman" w:eastAsia="Times New Roman" w:cs="Times New Roman"/>
          <w:spacing w:val="-44"/>
          <w:sz w:val="44"/>
          <w:szCs w:val="44"/>
          <w:u w:val="single" w:color="auto"/>
        </w:rPr>
        <w:t xml:space="preserve"> </w:t>
      </w: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210" w:lineRule="exact"/>
        <w:ind w:firstLine="8917"/>
      </w:pPr>
      <w:r>
        <w:rPr>
          <w:position w:val="-44"/>
        </w:rPr>
        <w:drawing>
          <wp:inline distT="0" distB="0" distL="0" distR="0">
            <wp:extent cx="1392555" cy="140335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1"/>
                    <a:stretch>
                      <a:fillRect/>
                    </a:stretch>
                  </pic:blipFill>
                  <pic:spPr>
                    <a:xfrm>
                      <a:off x="0" y="0"/>
                      <a:ext cx="1392668" cy="1403631"/>
                    </a:xfrm>
                    <a:prstGeom prst="rect">
                      <a:avLst/>
                    </a:prstGeom>
                  </pic:spPr>
                </pic:pic>
              </a:graphicData>
            </a:graphic>
          </wp:inline>
        </w:drawing>
      </w: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110" w:line="191" w:lineRule="auto"/>
        <w:ind w:left="8554"/>
        <w:rPr>
          <w:rFonts w:ascii="Times New Roman" w:hAnsi="Times New Roman" w:eastAsia="Times New Roman" w:cs="Times New Roman"/>
          <w:sz w:val="38"/>
          <w:szCs w:val="38"/>
        </w:rPr>
      </w:pPr>
      <w:r>
        <w:rPr>
          <w:rFonts w:ascii="Times New Roman" w:hAnsi="Times New Roman" w:eastAsia="Times New Roman" w:cs="Times New Roman"/>
          <w:b/>
          <w:bCs/>
          <w:spacing w:val="1"/>
          <w:sz w:val="38"/>
          <w:szCs w:val="38"/>
        </w:rPr>
        <w:t>3/20</w:t>
      </w: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1432" w:lineRule="exact"/>
        <w:ind w:firstLine="16804"/>
      </w:pPr>
      <w:r>
        <w:rPr>
          <w:position w:val="-28"/>
        </w:rPr>
        <w:drawing>
          <wp:inline distT="0" distB="0" distL="0" distR="0">
            <wp:extent cx="1266190" cy="90868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2"/>
                    <a:stretch>
                      <a:fillRect/>
                    </a:stretch>
                  </pic:blipFill>
                  <pic:spPr>
                    <a:xfrm>
                      <a:off x="0" y="0"/>
                      <a:ext cx="1266384" cy="908961"/>
                    </a:xfrm>
                    <a:prstGeom prst="rect">
                      <a:avLst/>
                    </a:prstGeom>
                  </pic:spPr>
                </pic:pic>
              </a:graphicData>
            </a:graphic>
          </wp:inline>
        </w:drawing>
      </w:r>
    </w:p>
    <w:p>
      <w:pPr>
        <w:spacing w:line="1432" w:lineRule="exact"/>
        <w:sectPr>
          <w:pgSz w:w="22399" w:h="31680"/>
          <w:pgMar w:top="2030" w:right="1223" w:bottom="12" w:left="2376" w:header="0" w:footer="0" w:gutter="0"/>
          <w:cols w:space="720" w:num="1"/>
        </w:sectPr>
      </w:pPr>
    </w:p>
    <w:p>
      <w:pPr>
        <w:spacing w:before="118" w:line="222" w:lineRule="auto"/>
        <w:ind w:left="5048"/>
        <w:rPr>
          <w:rFonts w:ascii="SimHei" w:hAnsi="SimHei" w:eastAsia="SimHei" w:cs="SimHei"/>
          <w:sz w:val="58"/>
          <w:szCs w:val="58"/>
        </w:rPr>
      </w:pPr>
      <w:r>
        <w:rPr>
          <w:rFonts w:ascii="SimHei" w:hAnsi="SimHei" w:eastAsia="SimHei" w:cs="SimHei"/>
          <w:b/>
          <w:bCs/>
          <w:spacing w:val="14"/>
          <w:sz w:val="58"/>
          <w:szCs w:val="58"/>
        </w:rPr>
        <w:t>竞争性选商响应文件编制须知</w:t>
      </w: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2"/>
        <w:spacing w:before="163" w:line="305" w:lineRule="auto"/>
        <w:ind w:right="685" w:firstLine="1109"/>
        <w:rPr>
          <w:rFonts w:ascii="宋体" w:hAnsi="宋体" w:eastAsia="宋体" w:cs="宋体"/>
          <w:sz w:val="43"/>
          <w:szCs w:val="43"/>
        </w:rPr>
      </w:pPr>
      <w:r>
        <w:rPr>
          <w:b/>
          <w:bCs/>
          <w:spacing w:val="1"/>
          <w:sz w:val="50"/>
          <w:szCs w:val="50"/>
        </w:rPr>
        <w:t>一、响应人单位资格证明材</w:t>
      </w:r>
      <w:r>
        <w:rPr>
          <w:rFonts w:ascii="SimHei" w:hAnsi="SimHei" w:eastAsia="SimHei" w:cs="SimHei"/>
          <w:b/>
          <w:bCs/>
          <w:spacing w:val="1"/>
          <w:sz w:val="50"/>
          <w:szCs w:val="50"/>
        </w:rPr>
        <w:t>料</w:t>
      </w:r>
      <w:r>
        <w:rPr>
          <w:rFonts w:ascii="宋体" w:hAnsi="宋体" w:eastAsia="宋体" w:cs="宋体"/>
          <w:b/>
          <w:bCs/>
          <w:spacing w:val="1"/>
          <w:sz w:val="50"/>
          <w:szCs w:val="50"/>
        </w:rPr>
        <w:t>：</w:t>
      </w:r>
      <w:r>
        <w:rPr>
          <w:rFonts w:ascii="宋体" w:hAnsi="宋体" w:eastAsia="宋体" w:cs="宋体"/>
          <w:spacing w:val="-50"/>
          <w:sz w:val="50"/>
          <w:szCs w:val="50"/>
        </w:rPr>
        <w:t>企业的营业执照、资信资格证书、资质等级证书、</w:t>
      </w:r>
      <w:r>
        <w:rPr>
          <w:rFonts w:ascii="宋体" w:hAnsi="宋体" w:eastAsia="宋体" w:cs="宋体"/>
          <w:spacing w:val="12"/>
          <w:sz w:val="50"/>
          <w:szCs w:val="50"/>
        </w:rPr>
        <w:t xml:space="preserve"> </w:t>
      </w:r>
      <w:r>
        <w:rPr>
          <w:rFonts w:ascii="宋体" w:hAnsi="宋体" w:eastAsia="宋体" w:cs="宋体"/>
          <w:spacing w:val="19"/>
          <w:sz w:val="43"/>
          <w:szCs w:val="43"/>
        </w:rPr>
        <w:t>安全生产许可证及质量、环境、职业健康安全管理体系认证证书等。</w:t>
      </w:r>
    </w:p>
    <w:p>
      <w:pPr>
        <w:pStyle w:val="2"/>
        <w:spacing w:before="61" w:line="223" w:lineRule="auto"/>
        <w:ind w:left="7"/>
        <w:outlineLvl w:val="6"/>
        <w:rPr>
          <w:sz w:val="50"/>
          <w:szCs w:val="50"/>
        </w:rPr>
      </w:pPr>
      <w:r>
        <w:rPr>
          <w:b/>
          <w:bCs/>
          <w:spacing w:val="-4"/>
          <w:sz w:val="50"/>
          <w:szCs w:val="50"/>
        </w:rPr>
        <w:t>二、</w:t>
      </w:r>
      <w:r>
        <w:rPr>
          <w:rFonts w:ascii="Times New Roman" w:hAnsi="Times New Roman" w:eastAsia="Times New Roman" w:cs="Times New Roman"/>
          <w:b/>
          <w:bCs/>
          <w:spacing w:val="-4"/>
          <w:sz w:val="50"/>
          <w:szCs w:val="50"/>
        </w:rPr>
        <w:t xml:space="preserve">HSE </w:t>
      </w:r>
      <w:r>
        <w:rPr>
          <w:b/>
          <w:bCs/>
          <w:spacing w:val="-4"/>
          <w:sz w:val="50"/>
          <w:szCs w:val="50"/>
        </w:rPr>
        <w:t>管理响应要求</w:t>
      </w:r>
    </w:p>
    <w:p>
      <w:pPr>
        <w:spacing w:before="266" w:line="323" w:lineRule="auto"/>
        <w:ind w:right="888" w:firstLine="905"/>
        <w:rPr>
          <w:rFonts w:ascii="宋体" w:hAnsi="宋体" w:eastAsia="宋体" w:cs="宋体"/>
          <w:sz w:val="43"/>
          <w:szCs w:val="43"/>
        </w:rPr>
      </w:pPr>
      <w:r>
        <w:drawing>
          <wp:anchor distT="0" distB="0" distL="0" distR="0" simplePos="0" relativeHeight="251660288" behindDoc="1" locked="0" layoutInCell="1" allowOverlap="1">
            <wp:simplePos x="0" y="0"/>
            <wp:positionH relativeFrom="column">
              <wp:posOffset>3215005</wp:posOffset>
            </wp:positionH>
            <wp:positionV relativeFrom="paragraph">
              <wp:posOffset>81280</wp:posOffset>
            </wp:positionV>
            <wp:extent cx="892810" cy="359410"/>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3"/>
                    <a:stretch>
                      <a:fillRect/>
                    </a:stretch>
                  </pic:blipFill>
                  <pic:spPr>
                    <a:xfrm>
                      <a:off x="0" y="0"/>
                      <a:ext cx="892792" cy="359286"/>
                    </a:xfrm>
                    <a:prstGeom prst="rect">
                      <a:avLst/>
                    </a:prstGeom>
                  </pic:spPr>
                </pic:pic>
              </a:graphicData>
            </a:graphic>
          </wp:anchor>
        </w:drawing>
      </w:r>
      <w:r>
        <w:rPr>
          <w:rFonts w:ascii="宋体" w:hAnsi="宋体" w:eastAsia="宋体" w:cs="宋体"/>
          <w:b/>
          <w:bCs/>
          <w:spacing w:val="33"/>
          <w:sz w:val="43"/>
          <w:szCs w:val="43"/>
        </w:rPr>
        <w:t>1.安全目标：</w:t>
      </w:r>
      <w:r>
        <w:rPr>
          <w:rFonts w:ascii="宋体" w:hAnsi="宋体" w:eastAsia="宋体" w:cs="宋体"/>
          <w:spacing w:val="33"/>
          <w:sz w:val="43"/>
          <w:szCs w:val="43"/>
        </w:rPr>
        <w:t xml:space="preserve"> 响应人须承诺</w:t>
      </w:r>
      <w:r>
        <w:rPr>
          <w:rFonts w:ascii="宋体" w:hAnsi="宋体" w:eastAsia="宋体" w:cs="宋体"/>
          <w:color w:val="0000E7"/>
          <w:spacing w:val="33"/>
          <w:sz w:val="43"/>
          <w:szCs w:val="43"/>
        </w:rPr>
        <w:t>：</w:t>
      </w:r>
      <w:r>
        <w:rPr>
          <w:rFonts w:ascii="宋体" w:hAnsi="宋体" w:eastAsia="宋体" w:cs="宋体"/>
          <w:spacing w:val="33"/>
          <w:sz w:val="43"/>
          <w:szCs w:val="43"/>
        </w:rPr>
        <w:t>对本业务(项目)严格</w:t>
      </w:r>
      <w:r>
        <w:rPr>
          <w:rFonts w:ascii="宋体" w:hAnsi="宋体" w:eastAsia="宋体" w:cs="宋体"/>
          <w:spacing w:val="32"/>
          <w:sz w:val="43"/>
          <w:szCs w:val="43"/>
        </w:rPr>
        <w:t>按国家、邀请人的要求精心组织</w:t>
      </w:r>
      <w:r>
        <w:rPr>
          <w:rFonts w:ascii="宋体" w:hAnsi="宋体" w:eastAsia="宋体" w:cs="宋体"/>
          <w:sz w:val="43"/>
          <w:szCs w:val="43"/>
        </w:rPr>
        <w:t xml:space="preserve"> </w:t>
      </w:r>
      <w:r>
        <w:rPr>
          <w:rFonts w:ascii="宋体" w:hAnsi="宋体" w:eastAsia="宋体" w:cs="宋体"/>
          <w:spacing w:val="14"/>
          <w:sz w:val="43"/>
          <w:szCs w:val="43"/>
        </w:rPr>
        <w:t>与管理，确保安全生产事故为零。</w:t>
      </w:r>
    </w:p>
    <w:p>
      <w:pPr>
        <w:spacing w:before="60" w:line="221" w:lineRule="auto"/>
        <w:ind w:left="905"/>
        <w:rPr>
          <w:rFonts w:ascii="宋体" w:hAnsi="宋体" w:eastAsia="宋体" w:cs="宋体"/>
          <w:sz w:val="43"/>
          <w:szCs w:val="43"/>
        </w:rPr>
      </w:pPr>
      <w:r>
        <w:rPr>
          <w:rFonts w:ascii="宋体" w:hAnsi="宋体" w:eastAsia="宋体" w:cs="宋体"/>
          <w:b/>
          <w:bCs/>
          <w:spacing w:val="-1"/>
          <w:sz w:val="43"/>
          <w:szCs w:val="43"/>
        </w:rPr>
        <w:t>2.</w:t>
      </w:r>
      <w:r>
        <w:rPr>
          <w:rFonts w:ascii="宋体" w:hAnsi="宋体" w:eastAsia="宋体" w:cs="宋体"/>
          <w:spacing w:val="-51"/>
          <w:sz w:val="43"/>
          <w:szCs w:val="43"/>
        </w:rPr>
        <w:t xml:space="preserve"> </w:t>
      </w:r>
      <w:r>
        <w:rPr>
          <w:rFonts w:ascii="宋体" w:hAnsi="宋体" w:eastAsia="宋体" w:cs="宋体"/>
          <w:b/>
          <w:bCs/>
          <w:spacing w:val="-1"/>
          <w:sz w:val="43"/>
          <w:szCs w:val="43"/>
        </w:rPr>
        <w:t>安全保证措施：</w:t>
      </w:r>
      <w:r>
        <w:rPr>
          <w:rFonts w:ascii="宋体" w:hAnsi="宋体" w:eastAsia="宋体" w:cs="宋体"/>
          <w:spacing w:val="-44"/>
          <w:sz w:val="43"/>
          <w:szCs w:val="43"/>
        </w:rPr>
        <w:t xml:space="preserve"> </w:t>
      </w:r>
      <w:r>
        <w:rPr>
          <w:rFonts w:ascii="宋体" w:hAnsi="宋体" w:eastAsia="宋体" w:cs="宋体"/>
          <w:spacing w:val="-1"/>
          <w:sz w:val="43"/>
          <w:szCs w:val="43"/>
        </w:rPr>
        <w:t>响应</w:t>
      </w:r>
      <w:r>
        <w:rPr>
          <w:rFonts w:ascii="宋体" w:hAnsi="宋体" w:eastAsia="宋体" w:cs="宋体"/>
          <w:b/>
          <w:bCs/>
          <w:spacing w:val="-1"/>
          <w:sz w:val="43"/>
          <w:szCs w:val="43"/>
          <w:shd w:val="clear" w:fill="0000DB"/>
        </w:rPr>
        <w:t>人须承诺：</w:t>
      </w:r>
      <w:r>
        <w:rPr>
          <w:rFonts w:ascii="宋体" w:hAnsi="宋体" w:eastAsia="宋体" w:cs="宋体"/>
          <w:spacing w:val="-1"/>
          <w:sz w:val="43"/>
          <w:szCs w:val="43"/>
          <w:shd w:val="clear" w:fill="0000DB"/>
        </w:rPr>
        <w:t xml:space="preserve"> </w:t>
      </w:r>
    </w:p>
    <w:p>
      <w:pPr>
        <w:spacing w:before="285" w:line="332" w:lineRule="auto"/>
        <w:ind w:right="875" w:firstLine="905"/>
        <w:rPr>
          <w:rFonts w:ascii="宋体" w:hAnsi="宋体" w:eastAsia="宋体" w:cs="宋体"/>
          <w:sz w:val="43"/>
          <w:szCs w:val="43"/>
        </w:rPr>
      </w:pPr>
      <w:r>
        <w:drawing>
          <wp:anchor distT="0" distB="0" distL="0" distR="0" simplePos="0" relativeHeight="251661312" behindDoc="1" locked="0" layoutInCell="1" allowOverlap="1">
            <wp:simplePos x="0" y="0"/>
            <wp:positionH relativeFrom="column">
              <wp:posOffset>4921250</wp:posOffset>
            </wp:positionH>
            <wp:positionV relativeFrom="paragraph">
              <wp:posOffset>102235</wp:posOffset>
            </wp:positionV>
            <wp:extent cx="964565" cy="351790"/>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4"/>
                    <a:stretch>
                      <a:fillRect/>
                    </a:stretch>
                  </pic:blipFill>
                  <pic:spPr>
                    <a:xfrm>
                      <a:off x="0" y="0"/>
                      <a:ext cx="964619" cy="351843"/>
                    </a:xfrm>
                    <a:prstGeom prst="rect">
                      <a:avLst/>
                    </a:prstGeom>
                  </pic:spPr>
                </pic:pic>
              </a:graphicData>
            </a:graphic>
          </wp:anchor>
        </w:drawing>
      </w:r>
      <w:r>
        <w:rPr>
          <w:rFonts w:ascii="宋体" w:hAnsi="宋体" w:eastAsia="宋体" w:cs="宋体"/>
          <w:b/>
          <w:bCs/>
          <w:spacing w:val="27"/>
          <w:sz w:val="43"/>
          <w:szCs w:val="43"/>
        </w:rPr>
        <w:t>3</w:t>
      </w:r>
      <w:r>
        <w:rPr>
          <w:rFonts w:ascii="宋体" w:hAnsi="宋体" w:eastAsia="宋体" w:cs="宋体"/>
          <w:spacing w:val="-99"/>
          <w:sz w:val="43"/>
          <w:szCs w:val="43"/>
        </w:rPr>
        <w:t xml:space="preserve"> </w:t>
      </w:r>
      <w:r>
        <w:rPr>
          <w:rFonts w:ascii="宋体" w:hAnsi="宋体" w:eastAsia="宋体" w:cs="宋体"/>
          <w:b/>
          <w:bCs/>
          <w:spacing w:val="27"/>
          <w:sz w:val="43"/>
          <w:szCs w:val="43"/>
        </w:rPr>
        <w:t>.</w:t>
      </w:r>
      <w:r>
        <w:rPr>
          <w:rFonts w:ascii="宋体" w:hAnsi="宋体" w:eastAsia="宋体" w:cs="宋体"/>
          <w:spacing w:val="-125"/>
          <w:sz w:val="43"/>
          <w:szCs w:val="43"/>
        </w:rPr>
        <w:t xml:space="preserve"> </w:t>
      </w:r>
      <w:r>
        <w:rPr>
          <w:rFonts w:ascii="宋体" w:hAnsi="宋体" w:eastAsia="宋体" w:cs="宋体"/>
          <w:b/>
          <w:bCs/>
          <w:spacing w:val="27"/>
          <w:sz w:val="43"/>
          <w:szCs w:val="43"/>
        </w:rPr>
        <w:t>业务(项目)参保承诺：</w:t>
      </w:r>
      <w:r>
        <w:rPr>
          <w:rFonts w:ascii="宋体" w:hAnsi="宋体" w:eastAsia="宋体" w:cs="宋体"/>
          <w:spacing w:val="27"/>
          <w:sz w:val="43"/>
          <w:szCs w:val="43"/>
        </w:rPr>
        <w:t>响应人须承诺</w:t>
      </w:r>
      <w:r>
        <w:rPr>
          <w:rFonts w:ascii="宋体" w:hAnsi="宋体" w:eastAsia="宋体" w:cs="宋体"/>
          <w:color w:val="F3F300"/>
          <w:spacing w:val="27"/>
          <w:sz w:val="43"/>
          <w:szCs w:val="43"/>
        </w:rPr>
        <w:t>：</w:t>
      </w:r>
      <w:r>
        <w:rPr>
          <w:rFonts w:ascii="宋体" w:hAnsi="宋体" w:eastAsia="宋体" w:cs="宋体"/>
          <w:spacing w:val="27"/>
          <w:sz w:val="43"/>
          <w:szCs w:val="43"/>
        </w:rPr>
        <w:t>“先参保、再开工”,按《上海市人力资源</w:t>
      </w:r>
      <w:r>
        <w:rPr>
          <w:rFonts w:ascii="宋体" w:hAnsi="宋体" w:eastAsia="宋体" w:cs="宋体"/>
          <w:sz w:val="43"/>
          <w:szCs w:val="43"/>
        </w:rPr>
        <w:t xml:space="preserve"> </w:t>
      </w:r>
      <w:r>
        <w:rPr>
          <w:rFonts w:ascii="宋体" w:hAnsi="宋体" w:eastAsia="宋体" w:cs="宋体"/>
          <w:spacing w:val="33"/>
          <w:sz w:val="43"/>
          <w:szCs w:val="43"/>
        </w:rPr>
        <w:t>和社会保障局等十部门关于做好本市工程建设项目参加工伤保险工作的通知》(沪人社规</w:t>
      </w:r>
      <w:r>
        <w:rPr>
          <w:rFonts w:ascii="宋体" w:hAnsi="宋体" w:eastAsia="宋体" w:cs="宋体"/>
          <w:spacing w:val="11"/>
          <w:sz w:val="43"/>
          <w:szCs w:val="43"/>
        </w:rPr>
        <w:t xml:space="preserve"> </w:t>
      </w:r>
      <w:r>
        <w:rPr>
          <w:rFonts w:ascii="宋体" w:hAnsi="宋体" w:eastAsia="宋体" w:cs="宋体"/>
          <w:spacing w:val="20"/>
          <w:sz w:val="43"/>
          <w:szCs w:val="43"/>
        </w:rPr>
        <w:t>[2020]26号)规定在项目开工前至上海市的社会保险经办机构办理参保手续及一次性代缴工</w:t>
      </w:r>
      <w:r>
        <w:rPr>
          <w:rFonts w:ascii="宋体" w:hAnsi="宋体" w:eastAsia="宋体" w:cs="宋体"/>
          <w:spacing w:val="17"/>
          <w:sz w:val="43"/>
          <w:szCs w:val="43"/>
        </w:rPr>
        <w:t xml:space="preserve"> </w:t>
      </w:r>
      <w:r>
        <w:rPr>
          <w:rFonts w:ascii="宋体" w:hAnsi="宋体" w:eastAsia="宋体" w:cs="宋体"/>
          <w:spacing w:val="1"/>
          <w:sz w:val="43"/>
          <w:szCs w:val="43"/>
        </w:rPr>
        <w:t>伤保险费。</w:t>
      </w:r>
    </w:p>
    <w:p>
      <w:pPr>
        <w:tabs>
          <w:tab w:val="left" w:pos="262"/>
        </w:tabs>
        <w:spacing w:before="53" w:line="326" w:lineRule="auto"/>
        <w:ind w:right="676" w:firstLine="6"/>
        <w:jc w:val="right"/>
        <w:rPr>
          <w:rFonts w:ascii="宋体" w:hAnsi="宋体" w:eastAsia="宋体" w:cs="宋体"/>
          <w:sz w:val="43"/>
          <w:szCs w:val="43"/>
        </w:rPr>
      </w:pPr>
      <w:r>
        <w:drawing>
          <wp:anchor distT="0" distB="0" distL="0" distR="0" simplePos="0" relativeHeight="251662336" behindDoc="1" locked="0" layoutInCell="1" allowOverlap="1">
            <wp:simplePos x="0" y="0"/>
            <wp:positionH relativeFrom="column">
              <wp:posOffset>4599305</wp:posOffset>
            </wp:positionH>
            <wp:positionV relativeFrom="paragraph">
              <wp:posOffset>-37465</wp:posOffset>
            </wp:positionV>
            <wp:extent cx="900430" cy="351790"/>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5"/>
                    <a:stretch>
                      <a:fillRect/>
                    </a:stretch>
                  </pic:blipFill>
                  <pic:spPr>
                    <a:xfrm>
                      <a:off x="0" y="0"/>
                      <a:ext cx="900330" cy="351842"/>
                    </a:xfrm>
                    <a:prstGeom prst="rect">
                      <a:avLst/>
                    </a:prstGeom>
                  </pic:spPr>
                </pic:pic>
              </a:graphicData>
            </a:graphic>
          </wp:anchor>
        </w:drawing>
      </w:r>
      <w:r>
        <w:rPr>
          <w:rFonts w:ascii="宋体" w:hAnsi="宋体" w:eastAsia="宋体" w:cs="宋体"/>
          <w:b/>
          <w:bCs/>
          <w:spacing w:val="20"/>
          <w:sz w:val="43"/>
          <w:szCs w:val="43"/>
        </w:rPr>
        <w:t>4.绿色施工、环境保护承诺：</w:t>
      </w:r>
      <w:r>
        <w:rPr>
          <w:rFonts w:ascii="宋体" w:hAnsi="宋体" w:eastAsia="宋体" w:cs="宋体"/>
          <w:spacing w:val="20"/>
          <w:sz w:val="43"/>
          <w:szCs w:val="43"/>
        </w:rPr>
        <w:t>响应</w:t>
      </w:r>
      <w:r>
        <w:rPr>
          <w:rFonts w:ascii="宋体" w:hAnsi="宋体" w:eastAsia="宋体" w:cs="宋体"/>
          <w:b/>
          <w:bCs/>
          <w:spacing w:val="20"/>
          <w:sz w:val="43"/>
          <w:szCs w:val="43"/>
        </w:rPr>
        <w:t>人须承诺：</w:t>
      </w:r>
      <w:r>
        <w:rPr>
          <w:rFonts w:ascii="宋体" w:hAnsi="宋体" w:eastAsia="宋体" w:cs="宋体"/>
          <w:spacing w:val="20"/>
          <w:sz w:val="43"/>
          <w:szCs w:val="43"/>
        </w:rPr>
        <w:t>施工过程中应遵守《建筑工程绿色施工规范》</w:t>
      </w:r>
      <w:r>
        <w:rPr>
          <w:rFonts w:ascii="宋体" w:hAnsi="宋体" w:eastAsia="宋体" w:cs="宋体"/>
          <w:spacing w:val="3"/>
          <w:sz w:val="43"/>
          <w:szCs w:val="43"/>
        </w:rPr>
        <w:t xml:space="preserve"> </w:t>
      </w:r>
      <w:r>
        <w:rPr>
          <w:rFonts w:ascii="Times New Roman" w:hAnsi="Times New Roman" w:eastAsia="Times New Roman" w:cs="Times New Roman"/>
          <w:sz w:val="43"/>
          <w:szCs w:val="43"/>
        </w:rPr>
        <w:tab/>
      </w:r>
      <w:r>
        <w:rPr>
          <w:rFonts w:ascii="Times New Roman" w:hAnsi="Times New Roman" w:eastAsia="Times New Roman" w:cs="Times New Roman"/>
          <w:spacing w:val="10"/>
          <w:sz w:val="43"/>
          <w:szCs w:val="43"/>
        </w:rPr>
        <w:t>(</w:t>
      </w:r>
      <w:r>
        <w:rPr>
          <w:rFonts w:ascii="Times New Roman" w:hAnsi="Times New Roman" w:eastAsia="Times New Roman" w:cs="Times New Roman"/>
          <w:sz w:val="43"/>
          <w:szCs w:val="43"/>
        </w:rPr>
        <w:t>GB</w:t>
      </w:r>
      <w:r>
        <w:rPr>
          <w:rFonts w:ascii="Times New Roman" w:hAnsi="Times New Roman" w:eastAsia="Times New Roman" w:cs="Times New Roman"/>
          <w:spacing w:val="10"/>
          <w:sz w:val="43"/>
          <w:szCs w:val="43"/>
        </w:rPr>
        <w:t>/T        50905-2014)</w:t>
      </w:r>
      <w:r>
        <w:rPr>
          <w:rFonts w:ascii="宋体" w:hAnsi="宋体" w:eastAsia="宋体" w:cs="宋体"/>
          <w:spacing w:val="10"/>
          <w:sz w:val="43"/>
          <w:szCs w:val="43"/>
        </w:rPr>
        <w:t>、施工产生的建筑垃圾进行分类收集，按甲方要</w:t>
      </w:r>
      <w:r>
        <w:rPr>
          <w:rFonts w:ascii="宋体" w:hAnsi="宋体" w:eastAsia="宋体" w:cs="宋体"/>
          <w:spacing w:val="9"/>
          <w:sz w:val="43"/>
          <w:szCs w:val="43"/>
        </w:rPr>
        <w:t>求暂存堆放，按《建</w:t>
      </w:r>
      <w:r>
        <w:rPr>
          <w:rFonts w:ascii="宋体" w:hAnsi="宋体" w:eastAsia="宋体" w:cs="宋体"/>
          <w:sz w:val="43"/>
          <w:szCs w:val="43"/>
        </w:rPr>
        <w:t xml:space="preserve">  </w:t>
      </w:r>
      <w:r>
        <w:rPr>
          <w:rFonts w:ascii="宋体" w:hAnsi="宋体" w:eastAsia="宋体" w:cs="宋体"/>
          <w:spacing w:val="1"/>
          <w:sz w:val="43"/>
          <w:szCs w:val="43"/>
        </w:rPr>
        <w:t>筑垃圾处理技术标准》</w:t>
      </w:r>
      <w:r>
        <w:rPr>
          <w:rFonts w:ascii="Times New Roman" w:hAnsi="Times New Roman" w:eastAsia="Times New Roman" w:cs="Times New Roman"/>
          <w:sz w:val="43"/>
          <w:szCs w:val="43"/>
        </w:rPr>
        <w:t>CJJ</w:t>
      </w:r>
      <w:r>
        <w:rPr>
          <w:rFonts w:ascii="Times New Roman" w:hAnsi="Times New Roman" w:eastAsia="Times New Roman" w:cs="Times New Roman"/>
          <w:spacing w:val="1"/>
          <w:sz w:val="43"/>
          <w:szCs w:val="43"/>
        </w:rPr>
        <w:t>/T134-2019</w:t>
      </w:r>
      <w:r>
        <w:rPr>
          <w:rFonts w:ascii="Times New Roman" w:hAnsi="Times New Roman" w:eastAsia="Times New Roman" w:cs="Times New Roman"/>
          <w:spacing w:val="37"/>
          <w:sz w:val="43"/>
          <w:szCs w:val="43"/>
        </w:rPr>
        <w:t xml:space="preserve">  </w:t>
      </w:r>
      <w:r>
        <w:rPr>
          <w:rFonts w:ascii="宋体" w:hAnsi="宋体" w:eastAsia="宋体" w:cs="宋体"/>
          <w:spacing w:val="1"/>
          <w:sz w:val="43"/>
          <w:szCs w:val="43"/>
        </w:rPr>
        <w:t>以及《上海市建筑垃圾处理管理规定》规定转运或利用。</w:t>
      </w:r>
    </w:p>
    <w:p>
      <w:pPr>
        <w:spacing w:before="87" w:line="326" w:lineRule="auto"/>
        <w:ind w:right="917"/>
        <w:jc w:val="both"/>
        <w:rPr>
          <w:rFonts w:ascii="宋体" w:hAnsi="宋体" w:eastAsia="宋体" w:cs="宋体"/>
          <w:sz w:val="43"/>
          <w:szCs w:val="43"/>
        </w:rPr>
      </w:pPr>
      <w:r>
        <w:rPr>
          <w:rFonts w:ascii="宋体" w:hAnsi="宋体" w:eastAsia="宋体" w:cs="宋体"/>
          <w:spacing w:val="17"/>
          <w:sz w:val="43"/>
          <w:szCs w:val="43"/>
        </w:rPr>
        <w:t>工程渣土如涉及跨省转移利用的，需提交市绿化市容局等相关行业主管部门备案审核</w:t>
      </w:r>
      <w:r>
        <w:rPr>
          <w:rFonts w:ascii="宋体" w:hAnsi="宋体" w:eastAsia="宋体" w:cs="宋体"/>
          <w:spacing w:val="16"/>
          <w:sz w:val="43"/>
          <w:szCs w:val="43"/>
        </w:rPr>
        <w:t>。绿色</w:t>
      </w:r>
      <w:r>
        <w:rPr>
          <w:rFonts w:ascii="宋体" w:hAnsi="宋体" w:eastAsia="宋体" w:cs="宋体"/>
          <w:sz w:val="43"/>
          <w:szCs w:val="43"/>
        </w:rPr>
        <w:t xml:space="preserve"> </w:t>
      </w:r>
      <w:r>
        <w:rPr>
          <w:rFonts w:ascii="宋体" w:hAnsi="宋体" w:eastAsia="宋体" w:cs="宋体"/>
          <w:spacing w:val="22"/>
          <w:sz w:val="43"/>
          <w:szCs w:val="43"/>
        </w:rPr>
        <w:t>施工按工程部下发的《建设工程绿色施工管理细则》,做到节约资源，</w:t>
      </w:r>
      <w:r>
        <w:rPr>
          <w:rFonts w:ascii="宋体" w:hAnsi="宋体" w:eastAsia="宋体" w:cs="宋体"/>
          <w:spacing w:val="21"/>
          <w:sz w:val="43"/>
          <w:szCs w:val="43"/>
        </w:rPr>
        <w:t>提高能源利用率，减</w:t>
      </w:r>
      <w:r>
        <w:rPr>
          <w:rFonts w:ascii="宋体" w:hAnsi="宋体" w:eastAsia="宋体" w:cs="宋体"/>
          <w:sz w:val="43"/>
          <w:szCs w:val="43"/>
        </w:rPr>
        <w:t xml:space="preserve"> </w:t>
      </w:r>
      <w:r>
        <w:rPr>
          <w:rFonts w:ascii="宋体" w:hAnsi="宋体" w:eastAsia="宋体" w:cs="宋体"/>
          <w:spacing w:val="15"/>
          <w:sz w:val="43"/>
          <w:szCs w:val="43"/>
        </w:rPr>
        <w:t>少施工活动对环境造成的不利影响。</w:t>
      </w:r>
    </w:p>
    <w:p>
      <w:pPr>
        <w:spacing w:line="565" w:lineRule="exact"/>
        <w:ind w:firstLine="893"/>
      </w:pPr>
      <w:r>
        <w:rPr>
          <w:position w:val="-11"/>
        </w:rPr>
        <w:pict>
          <v:group id="_x0000_s1026" o:spid="_x0000_s1026" o:spt="203" style="height:28.25pt;width:204.65pt;" coordsize="4092,565">
            <o:lock v:ext="edit"/>
            <v:shape id="_x0000_s1027" o:spid="_x0000_s1027" o:spt="75" type="#_x0000_t75" style="position:absolute;left:0;top:0;height:555;width:4092;" filled="f" stroked="f" coordsize="21600,21600">
              <v:path/>
              <v:fill on="f" focussize="0,0"/>
              <v:stroke on="f"/>
              <v:imagedata r:id="rId16" o:title=""/>
              <o:lock v:ext="edit" aspectratio="t"/>
            </v:shape>
            <v:shape id="_x0000_s1028" o:spid="_x0000_s1028" o:spt="202" type="#_x0000_t202" style="position:absolute;left:-20;top:-20;height:605;width:4132;" filled="f" stroked="f" coordsize="21600,21600">
              <v:path/>
              <v:fill on="f" focussize="0,0"/>
              <v:stroke on="f"/>
              <v:imagedata o:title=""/>
              <o:lock v:ext="edit" aspectratio="f"/>
              <v:textbox inset="0mm,0mm,0mm,0mm">
                <w:txbxContent>
                  <w:p>
                    <w:pPr>
                      <w:spacing w:before="151" w:line="221" w:lineRule="auto"/>
                      <w:ind w:left="32"/>
                      <w:rPr>
                        <w:rFonts w:ascii="宋体" w:hAnsi="宋体" w:eastAsia="宋体" w:cs="宋体"/>
                        <w:sz w:val="43"/>
                        <w:szCs w:val="43"/>
                      </w:rPr>
                    </w:pPr>
                    <w:r>
                      <w:rPr>
                        <w:rFonts w:ascii="宋体" w:hAnsi="宋体" w:eastAsia="宋体" w:cs="宋体"/>
                        <w:b/>
                        <w:bCs/>
                        <w:spacing w:val="16"/>
                        <w:sz w:val="43"/>
                        <w:szCs w:val="43"/>
                      </w:rPr>
                      <w:t>危废部分的要求</w:t>
                    </w:r>
                    <w:r>
                      <w:rPr>
                        <w:rFonts w:ascii="宋体" w:hAnsi="宋体" w:eastAsia="宋体" w:cs="宋体"/>
                        <w:b/>
                        <w:bCs/>
                        <w:color w:val="BC1414"/>
                        <w:spacing w:val="16"/>
                        <w:sz w:val="43"/>
                        <w:szCs w:val="43"/>
                      </w:rPr>
                      <w:t>：</w:t>
                    </w:r>
                    <w:r>
                      <w:rPr>
                        <w:rFonts w:ascii="宋体" w:hAnsi="宋体" w:eastAsia="宋体" w:cs="宋体"/>
                        <w:b/>
                        <w:bCs/>
                        <w:spacing w:val="16"/>
                        <w:sz w:val="43"/>
                        <w:szCs w:val="43"/>
                      </w:rPr>
                      <w:t>无</w:t>
                    </w:r>
                  </w:p>
                </w:txbxContent>
              </v:textbox>
            </v:shape>
            <w10:wrap type="none"/>
            <w10:anchorlock/>
          </v:group>
        </w:pict>
      </w:r>
    </w:p>
    <w:p>
      <w:pPr>
        <w:spacing w:before="173" w:line="221" w:lineRule="auto"/>
        <w:ind w:left="6"/>
        <w:rPr>
          <w:rFonts w:ascii="宋体" w:hAnsi="宋体" w:eastAsia="宋体" w:cs="宋体"/>
          <w:sz w:val="43"/>
          <w:szCs w:val="43"/>
        </w:rPr>
      </w:pPr>
      <w:r>
        <w:rPr>
          <w:rFonts w:ascii="宋体" w:hAnsi="宋体" w:eastAsia="宋体" w:cs="宋体"/>
          <w:b/>
          <w:bCs/>
          <w:spacing w:val="10"/>
          <w:sz w:val="43"/>
          <w:szCs w:val="43"/>
        </w:rPr>
        <w:t>5.分包管理：</w:t>
      </w:r>
      <w:r>
        <w:rPr>
          <w:rFonts w:ascii="宋体" w:hAnsi="宋体" w:eastAsia="宋体" w:cs="宋体"/>
          <w:spacing w:val="10"/>
          <w:sz w:val="43"/>
          <w:szCs w:val="43"/>
        </w:rPr>
        <w:t>本工程项目不允许分包。</w:t>
      </w:r>
    </w:p>
    <w:p>
      <w:pPr>
        <w:spacing w:line="314" w:lineRule="auto"/>
        <w:rPr>
          <w:rFonts w:ascii="Arial"/>
          <w:sz w:val="21"/>
        </w:rPr>
      </w:pPr>
    </w:p>
    <w:p>
      <w:pPr>
        <w:spacing w:line="315" w:lineRule="auto"/>
        <w:rPr>
          <w:rFonts w:ascii="Arial"/>
          <w:sz w:val="21"/>
        </w:rPr>
      </w:pPr>
    </w:p>
    <w:p>
      <w:pPr>
        <w:spacing w:before="140" w:line="322" w:lineRule="auto"/>
        <w:ind w:right="913" w:firstLine="6"/>
        <w:rPr>
          <w:rFonts w:ascii="宋体" w:hAnsi="宋体" w:eastAsia="宋体" w:cs="宋体"/>
          <w:sz w:val="43"/>
          <w:szCs w:val="43"/>
        </w:rPr>
      </w:pPr>
      <w:r>
        <w:drawing>
          <wp:anchor distT="0" distB="0" distL="0" distR="0" simplePos="0" relativeHeight="251663360" behindDoc="1" locked="0" layoutInCell="1" allowOverlap="1">
            <wp:simplePos x="0" y="0"/>
            <wp:positionH relativeFrom="column">
              <wp:posOffset>5552440</wp:posOffset>
            </wp:positionH>
            <wp:positionV relativeFrom="paragraph">
              <wp:posOffset>3175</wp:posOffset>
            </wp:positionV>
            <wp:extent cx="877570" cy="359410"/>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7"/>
                    <a:stretch>
                      <a:fillRect/>
                    </a:stretch>
                  </pic:blipFill>
                  <pic:spPr>
                    <a:xfrm>
                      <a:off x="0" y="0"/>
                      <a:ext cx="877573" cy="359285"/>
                    </a:xfrm>
                    <a:prstGeom prst="rect">
                      <a:avLst/>
                    </a:prstGeom>
                  </pic:spPr>
                </pic:pic>
              </a:graphicData>
            </a:graphic>
          </wp:anchor>
        </w:drawing>
      </w:r>
      <w:r>
        <w:rPr>
          <w:rFonts w:ascii="宋体" w:hAnsi="宋体" w:eastAsia="宋体" w:cs="宋体"/>
          <w:b/>
          <w:bCs/>
          <w:spacing w:val="6"/>
          <w:sz w:val="43"/>
          <w:szCs w:val="43"/>
        </w:rPr>
        <w:t>6</w:t>
      </w:r>
      <w:r>
        <w:rPr>
          <w:rFonts w:ascii="宋体" w:hAnsi="宋体" w:eastAsia="宋体" w:cs="宋体"/>
          <w:spacing w:val="-108"/>
          <w:sz w:val="43"/>
          <w:szCs w:val="43"/>
        </w:rPr>
        <w:t xml:space="preserve"> </w:t>
      </w:r>
      <w:r>
        <w:rPr>
          <w:rFonts w:ascii="宋体" w:hAnsi="宋体" w:eastAsia="宋体" w:cs="宋体"/>
          <w:b/>
          <w:bCs/>
          <w:spacing w:val="6"/>
          <w:sz w:val="43"/>
          <w:szCs w:val="43"/>
        </w:rPr>
        <w:t>.</w:t>
      </w:r>
      <w:r>
        <w:rPr>
          <w:rFonts w:ascii="宋体" w:hAnsi="宋体" w:eastAsia="宋体" w:cs="宋体"/>
          <w:spacing w:val="-125"/>
          <w:sz w:val="43"/>
          <w:szCs w:val="43"/>
        </w:rPr>
        <w:t xml:space="preserve"> </w:t>
      </w:r>
      <w:r>
        <w:rPr>
          <w:rFonts w:ascii="宋体" w:hAnsi="宋体" w:eastAsia="宋体" w:cs="宋体"/>
          <w:b/>
          <w:bCs/>
          <w:spacing w:val="6"/>
          <w:sz w:val="43"/>
          <w:szCs w:val="43"/>
        </w:rPr>
        <w:t>脚手架管理：</w:t>
      </w:r>
      <w:r>
        <w:rPr>
          <w:rFonts w:ascii="宋体" w:hAnsi="宋体" w:eastAsia="宋体" w:cs="宋体"/>
          <w:spacing w:val="6"/>
          <w:sz w:val="43"/>
          <w:szCs w:val="43"/>
        </w:rPr>
        <w:t>根据邀请人的要求，响应</w:t>
      </w:r>
      <w:r>
        <w:rPr>
          <w:rFonts w:ascii="宋体" w:hAnsi="宋体" w:eastAsia="宋体" w:cs="宋体"/>
          <w:b/>
          <w:bCs/>
          <w:spacing w:val="6"/>
          <w:sz w:val="43"/>
          <w:szCs w:val="43"/>
        </w:rPr>
        <w:t>人须承诺：</w:t>
      </w:r>
      <w:r>
        <w:rPr>
          <w:rFonts w:ascii="宋体" w:hAnsi="宋体" w:eastAsia="宋体" w:cs="宋体"/>
          <w:spacing w:val="6"/>
          <w:sz w:val="43"/>
          <w:szCs w:val="43"/>
        </w:rPr>
        <w:t>严</w:t>
      </w:r>
      <w:r>
        <w:rPr>
          <w:rFonts w:ascii="宋体" w:hAnsi="宋体" w:eastAsia="宋体" w:cs="宋体"/>
          <w:spacing w:val="-88"/>
          <w:sz w:val="43"/>
          <w:szCs w:val="43"/>
        </w:rPr>
        <w:t xml:space="preserve"> </w:t>
      </w:r>
      <w:r>
        <w:rPr>
          <w:rFonts w:ascii="宋体" w:hAnsi="宋体" w:eastAsia="宋体" w:cs="宋体"/>
          <w:spacing w:val="6"/>
          <w:sz w:val="43"/>
          <w:szCs w:val="43"/>
        </w:rPr>
        <w:t>格</w:t>
      </w:r>
      <w:r>
        <w:rPr>
          <w:rFonts w:ascii="宋体" w:hAnsi="宋体" w:eastAsia="宋体" w:cs="宋体"/>
          <w:spacing w:val="-85"/>
          <w:sz w:val="43"/>
          <w:szCs w:val="43"/>
        </w:rPr>
        <w:t xml:space="preserve"> </w:t>
      </w:r>
      <w:r>
        <w:rPr>
          <w:rFonts w:ascii="宋体" w:hAnsi="宋体" w:eastAsia="宋体" w:cs="宋体"/>
          <w:spacing w:val="6"/>
          <w:sz w:val="43"/>
          <w:szCs w:val="43"/>
        </w:rPr>
        <w:t>按</w:t>
      </w:r>
      <w:r>
        <w:rPr>
          <w:rFonts w:ascii="宋体" w:hAnsi="宋体" w:eastAsia="宋体" w:cs="宋体"/>
          <w:spacing w:val="-75"/>
          <w:sz w:val="43"/>
          <w:szCs w:val="43"/>
        </w:rPr>
        <w:t xml:space="preserve"> </w:t>
      </w:r>
      <w:r>
        <w:rPr>
          <w:rFonts w:ascii="宋体" w:hAnsi="宋体" w:eastAsia="宋体" w:cs="宋体"/>
          <w:spacing w:val="6"/>
          <w:sz w:val="43"/>
          <w:szCs w:val="43"/>
        </w:rPr>
        <w:t>照</w:t>
      </w:r>
      <w:r>
        <w:rPr>
          <w:rFonts w:ascii="宋体" w:hAnsi="宋体" w:eastAsia="宋体" w:cs="宋体"/>
          <w:b/>
          <w:bCs/>
          <w:spacing w:val="55"/>
          <w:sz w:val="43"/>
          <w:szCs w:val="43"/>
        </w:rPr>
        <w:t>脚手架搭设(拆除)专项方</w:t>
      </w:r>
      <w:r>
        <w:rPr>
          <w:rFonts w:ascii="宋体" w:hAnsi="宋体" w:eastAsia="宋体" w:cs="宋体"/>
          <w:sz w:val="43"/>
          <w:szCs w:val="43"/>
        </w:rPr>
        <w:t xml:space="preserve"> </w:t>
      </w:r>
      <w:r>
        <w:rPr>
          <w:rFonts w:ascii="宋体" w:hAnsi="宋体" w:eastAsia="宋体" w:cs="宋体"/>
          <w:spacing w:val="19"/>
          <w:sz w:val="43"/>
          <w:szCs w:val="43"/>
        </w:rPr>
        <w:t>案</w:t>
      </w:r>
      <w:r>
        <w:rPr>
          <w:rFonts w:ascii="宋体" w:hAnsi="宋体" w:eastAsia="宋体" w:cs="宋体"/>
          <w:b/>
          <w:bCs/>
          <w:spacing w:val="19"/>
          <w:sz w:val="43"/>
          <w:szCs w:val="43"/>
        </w:rPr>
        <w:t>或施工方案(含脚手架搭设)、《石油化工工程脚手架搭设</w:t>
      </w:r>
      <w:r>
        <w:rPr>
          <w:rFonts w:ascii="宋体" w:hAnsi="宋体" w:eastAsia="宋体" w:cs="宋体"/>
          <w:b/>
          <w:bCs/>
          <w:spacing w:val="18"/>
          <w:sz w:val="43"/>
          <w:szCs w:val="43"/>
        </w:rPr>
        <w:t>安全技术规范》</w:t>
      </w:r>
      <w:r>
        <w:rPr>
          <w:rFonts w:ascii="宋体" w:hAnsi="宋体" w:eastAsia="宋体" w:cs="宋体"/>
          <w:spacing w:val="131"/>
          <w:sz w:val="43"/>
          <w:szCs w:val="43"/>
        </w:rPr>
        <w:t xml:space="preserve"> </w:t>
      </w:r>
      <w:r>
        <w:rPr>
          <w:rFonts w:ascii="宋体" w:hAnsi="宋体" w:eastAsia="宋体" w:cs="宋体"/>
          <w:b/>
          <w:bCs/>
          <w:spacing w:val="18"/>
          <w:sz w:val="43"/>
          <w:szCs w:val="43"/>
        </w:rPr>
        <w:t>(</w:t>
      </w:r>
      <w:r>
        <w:rPr>
          <w:rFonts w:ascii="宋体" w:hAnsi="宋体" w:eastAsia="宋体" w:cs="宋体"/>
          <w:b/>
          <w:bCs/>
          <w:sz w:val="43"/>
          <w:szCs w:val="43"/>
        </w:rPr>
        <w:t>SH</w:t>
      </w:r>
      <w:r>
        <w:rPr>
          <w:rFonts w:ascii="宋体" w:hAnsi="宋体" w:eastAsia="宋体" w:cs="宋体"/>
          <w:b/>
          <w:bCs/>
          <w:spacing w:val="18"/>
          <w:sz w:val="43"/>
          <w:szCs w:val="43"/>
        </w:rPr>
        <w:t>/T3555-</w:t>
      </w:r>
      <w:r>
        <w:rPr>
          <w:rFonts w:ascii="宋体" w:hAnsi="宋体" w:eastAsia="宋体" w:cs="宋体"/>
          <w:sz w:val="43"/>
          <w:szCs w:val="43"/>
        </w:rPr>
        <w:t xml:space="preserve">  </w:t>
      </w:r>
      <w:r>
        <w:rPr>
          <w:rFonts w:ascii="宋体" w:hAnsi="宋体" w:eastAsia="宋体" w:cs="宋体"/>
          <w:spacing w:val="9"/>
          <w:sz w:val="43"/>
          <w:szCs w:val="43"/>
        </w:rPr>
        <w:t>2014)和</w:t>
      </w:r>
      <w:r>
        <w:rPr>
          <w:rFonts w:ascii="宋体" w:hAnsi="宋体" w:eastAsia="宋体" w:cs="宋体"/>
          <w:spacing w:val="-90"/>
          <w:sz w:val="43"/>
          <w:szCs w:val="43"/>
        </w:rPr>
        <w:t xml:space="preserve"> </w:t>
      </w:r>
      <w:r>
        <w:rPr>
          <w:rFonts w:ascii="宋体" w:hAnsi="宋体" w:eastAsia="宋体" w:cs="宋体"/>
          <w:b/>
          <w:bCs/>
          <w:spacing w:val="9"/>
          <w:sz w:val="43"/>
          <w:szCs w:val="43"/>
        </w:rPr>
        <w:t>《中国石化建设项目脚手架作业指导书</w:t>
      </w:r>
      <w:r>
        <w:rPr>
          <w:rFonts w:ascii="宋体" w:hAnsi="宋体" w:eastAsia="宋体" w:cs="宋体"/>
          <w:b/>
          <w:bCs/>
          <w:spacing w:val="8"/>
          <w:sz w:val="43"/>
          <w:szCs w:val="43"/>
        </w:rPr>
        <w:t>》</w:t>
      </w:r>
      <w:r>
        <w:rPr>
          <w:rFonts w:ascii="宋体" w:hAnsi="宋体" w:eastAsia="宋体" w:cs="宋体"/>
          <w:spacing w:val="83"/>
          <w:sz w:val="43"/>
          <w:szCs w:val="43"/>
        </w:rPr>
        <w:t xml:space="preserve"> </w:t>
      </w:r>
      <w:r>
        <w:rPr>
          <w:rFonts w:ascii="宋体" w:hAnsi="宋体" w:eastAsia="宋体" w:cs="宋体"/>
          <w:spacing w:val="8"/>
          <w:sz w:val="43"/>
          <w:szCs w:val="43"/>
        </w:rPr>
        <w:t>(</w:t>
      </w:r>
      <w:r>
        <w:rPr>
          <w:rFonts w:ascii="宋体" w:hAnsi="宋体" w:eastAsia="宋体" w:cs="宋体"/>
          <w:sz w:val="43"/>
          <w:szCs w:val="43"/>
        </w:rPr>
        <w:t>SEP</w:t>
      </w:r>
      <w:r>
        <w:rPr>
          <w:rFonts w:ascii="宋体" w:hAnsi="宋体" w:eastAsia="宋体" w:cs="宋体"/>
          <w:spacing w:val="8"/>
          <w:sz w:val="43"/>
          <w:szCs w:val="43"/>
        </w:rPr>
        <w:t>-</w:t>
      </w:r>
      <w:r>
        <w:rPr>
          <w:rFonts w:ascii="宋体" w:hAnsi="宋体" w:eastAsia="宋体" w:cs="宋体"/>
          <w:sz w:val="43"/>
          <w:szCs w:val="43"/>
        </w:rPr>
        <w:t>HSE</w:t>
      </w:r>
      <w:r>
        <w:rPr>
          <w:rFonts w:ascii="宋体" w:hAnsi="宋体" w:eastAsia="宋体" w:cs="宋体"/>
          <w:spacing w:val="8"/>
          <w:sz w:val="43"/>
          <w:szCs w:val="43"/>
        </w:rPr>
        <w:t>-3045-2015)</w:t>
      </w:r>
      <w:r>
        <w:rPr>
          <w:rFonts w:ascii="宋体" w:hAnsi="宋体" w:eastAsia="宋体" w:cs="宋体"/>
          <w:spacing w:val="89"/>
          <w:sz w:val="43"/>
          <w:szCs w:val="43"/>
        </w:rPr>
        <w:t xml:space="preserve">  </w:t>
      </w:r>
      <w:r>
        <w:rPr>
          <w:rFonts w:ascii="宋体" w:hAnsi="宋体" w:eastAsia="宋体" w:cs="宋体"/>
          <w:spacing w:val="8"/>
          <w:sz w:val="43"/>
          <w:szCs w:val="43"/>
        </w:rPr>
        <w:t>实施搭设作业，</w:t>
      </w:r>
      <w:r>
        <w:rPr>
          <w:rFonts w:ascii="宋体" w:hAnsi="宋体" w:eastAsia="宋体" w:cs="宋体"/>
          <w:spacing w:val="1"/>
          <w:sz w:val="43"/>
          <w:szCs w:val="43"/>
        </w:rPr>
        <w:t xml:space="preserve"> </w:t>
      </w:r>
      <w:r>
        <w:rPr>
          <w:rFonts w:ascii="宋体" w:hAnsi="宋体" w:eastAsia="宋体" w:cs="宋体"/>
          <w:spacing w:val="12"/>
          <w:sz w:val="43"/>
          <w:szCs w:val="43"/>
        </w:rPr>
        <w:t>且使用前必须进行安全验收</w:t>
      </w:r>
      <w:r>
        <w:rPr>
          <w:rFonts w:ascii="宋体" w:hAnsi="宋体" w:eastAsia="宋体" w:cs="宋体"/>
          <w:b/>
          <w:bCs/>
          <w:spacing w:val="12"/>
          <w:sz w:val="43"/>
          <w:szCs w:val="43"/>
        </w:rPr>
        <w:t>并挂验收合格的标识牌。</w:t>
      </w:r>
      <w:r>
        <w:rPr>
          <w:rFonts w:ascii="宋体" w:hAnsi="宋体" w:eastAsia="宋体" w:cs="宋体"/>
          <w:spacing w:val="12"/>
          <w:sz w:val="43"/>
          <w:szCs w:val="43"/>
        </w:rPr>
        <w:t xml:space="preserve"> 脚手架费用须专款专用。</w:t>
      </w:r>
    </w:p>
    <w:p>
      <w:pPr>
        <w:pStyle w:val="2"/>
        <w:spacing w:before="3" w:line="302" w:lineRule="auto"/>
        <w:ind w:left="7" w:right="931" w:firstLine="1042"/>
        <w:rPr>
          <w:sz w:val="50"/>
          <w:szCs w:val="50"/>
        </w:rPr>
      </w:pPr>
      <w:r>
        <w:rPr>
          <w:b/>
          <w:bCs/>
          <w:spacing w:val="14"/>
          <w:sz w:val="50"/>
          <w:szCs w:val="50"/>
        </w:rPr>
        <w:t>三</w:t>
      </w:r>
      <w:r>
        <w:rPr>
          <w:spacing w:val="-111"/>
          <w:sz w:val="50"/>
          <w:szCs w:val="50"/>
        </w:rPr>
        <w:t xml:space="preserve"> </w:t>
      </w:r>
      <w:r>
        <w:rPr>
          <w:b/>
          <w:bCs/>
          <w:spacing w:val="14"/>
          <w:sz w:val="50"/>
          <w:szCs w:val="50"/>
        </w:rPr>
        <w:t>、技术要求(技术文件\技术附件\技术标准\技术参数\技术指标等)</w:t>
      </w:r>
      <w:r>
        <w:rPr>
          <w:b/>
          <w:bCs/>
          <w:color w:val="F30000"/>
          <w:spacing w:val="14"/>
          <w:sz w:val="50"/>
          <w:szCs w:val="50"/>
        </w:rPr>
        <w:t>【提</w:t>
      </w:r>
      <w:r>
        <w:rPr>
          <w:color w:val="F30000"/>
          <w:sz w:val="50"/>
          <w:szCs w:val="50"/>
        </w:rPr>
        <w:t xml:space="preserve"> </w:t>
      </w:r>
      <w:r>
        <w:rPr>
          <w:b/>
          <w:bCs/>
          <w:color w:val="F30000"/>
          <w:spacing w:val="-8"/>
          <w:sz w:val="50"/>
          <w:szCs w:val="50"/>
        </w:rPr>
        <w:t>示：可单独以附件形式提供】</w:t>
      </w:r>
      <w:r>
        <w:rPr>
          <w:color w:val="F30000"/>
          <w:spacing w:val="-8"/>
          <w:sz w:val="50"/>
          <w:szCs w:val="50"/>
        </w:rPr>
        <w:t xml:space="preserve"> </w:t>
      </w:r>
      <w:r>
        <w:rPr>
          <w:b/>
          <w:bCs/>
          <w:spacing w:val="-8"/>
          <w:sz w:val="50"/>
          <w:szCs w:val="50"/>
        </w:rPr>
        <w:t>:</w:t>
      </w:r>
      <w:r>
        <w:rPr>
          <w:spacing w:val="-46"/>
          <w:sz w:val="50"/>
          <w:szCs w:val="50"/>
        </w:rPr>
        <w:t xml:space="preserve"> </w:t>
      </w:r>
      <w:r>
        <w:rPr>
          <w:b/>
          <w:bCs/>
          <w:spacing w:val="-8"/>
          <w:sz w:val="50"/>
          <w:szCs w:val="50"/>
        </w:rPr>
        <w:t>见</w:t>
      </w:r>
      <w:r>
        <w:rPr>
          <w:spacing w:val="-59"/>
          <w:sz w:val="50"/>
          <w:szCs w:val="50"/>
        </w:rPr>
        <w:t xml:space="preserve"> </w:t>
      </w:r>
      <w:r>
        <w:rPr>
          <w:b/>
          <w:bCs/>
          <w:spacing w:val="-8"/>
          <w:sz w:val="50"/>
          <w:szCs w:val="50"/>
        </w:rPr>
        <w:t>附</w:t>
      </w:r>
      <w:r>
        <w:rPr>
          <w:spacing w:val="-96"/>
          <w:sz w:val="50"/>
          <w:szCs w:val="50"/>
        </w:rPr>
        <w:t xml:space="preserve"> </w:t>
      </w:r>
      <w:r>
        <w:rPr>
          <w:b/>
          <w:bCs/>
          <w:spacing w:val="-8"/>
          <w:sz w:val="50"/>
          <w:szCs w:val="50"/>
        </w:rPr>
        <w:t>件</w:t>
      </w:r>
    </w:p>
    <w:p>
      <w:pPr>
        <w:pStyle w:val="2"/>
        <w:spacing w:before="10" w:line="223" w:lineRule="auto"/>
        <w:ind w:left="1109"/>
        <w:outlineLvl w:val="0"/>
        <w:rPr>
          <w:sz w:val="50"/>
          <w:szCs w:val="50"/>
        </w:rPr>
      </w:pPr>
      <w:r>
        <w:rPr>
          <w:b/>
          <w:bCs/>
          <w:spacing w:val="15"/>
          <w:sz w:val="50"/>
          <w:szCs w:val="50"/>
        </w:rPr>
        <w:t>四、质量管理响应要求</w:t>
      </w:r>
    </w:p>
    <w:p>
      <w:pPr>
        <w:spacing w:before="282" w:line="221" w:lineRule="auto"/>
        <w:ind w:left="982"/>
        <w:rPr>
          <w:rFonts w:ascii="宋体" w:hAnsi="宋体" w:eastAsia="宋体" w:cs="宋体"/>
          <w:sz w:val="43"/>
          <w:szCs w:val="43"/>
        </w:rPr>
      </w:pPr>
      <w:r>
        <w:rPr>
          <w:rFonts w:ascii="Times New Roman" w:hAnsi="Times New Roman" w:eastAsia="Times New Roman" w:cs="Times New Roman"/>
          <w:b/>
          <w:bCs/>
          <w:color w:val="00F300"/>
          <w:spacing w:val="-3"/>
          <w:sz w:val="43"/>
          <w:szCs w:val="43"/>
        </w:rPr>
        <w:t>1.</w:t>
      </w:r>
      <w:r>
        <w:rPr>
          <w:rFonts w:ascii="宋体" w:hAnsi="宋体" w:eastAsia="宋体" w:cs="宋体"/>
          <w:b/>
          <w:bCs/>
          <w:spacing w:val="-3"/>
          <w:sz w:val="43"/>
          <w:szCs w:val="43"/>
        </w:rPr>
        <w:t>质量管理目标：</w:t>
      </w:r>
      <w:r>
        <w:rPr>
          <w:rFonts w:ascii="宋体" w:hAnsi="宋体" w:eastAsia="宋体" w:cs="宋体"/>
          <w:spacing w:val="-73"/>
          <w:sz w:val="43"/>
          <w:szCs w:val="43"/>
        </w:rPr>
        <w:t xml:space="preserve"> </w:t>
      </w:r>
      <w:r>
        <w:rPr>
          <w:rFonts w:ascii="宋体" w:hAnsi="宋体" w:eastAsia="宋体" w:cs="宋体"/>
          <w:spacing w:val="-3"/>
          <w:sz w:val="43"/>
          <w:szCs w:val="43"/>
        </w:rPr>
        <w:t>响应</w:t>
      </w:r>
      <w:r>
        <w:rPr>
          <w:rFonts w:ascii="宋体" w:hAnsi="宋体" w:eastAsia="宋体" w:cs="宋体"/>
          <w:b/>
          <w:bCs/>
          <w:spacing w:val="-3"/>
          <w:sz w:val="43"/>
          <w:szCs w:val="43"/>
        </w:rPr>
        <w:t>人</w:t>
      </w:r>
      <w:r>
        <w:rPr>
          <w:rFonts w:ascii="宋体" w:hAnsi="宋体" w:eastAsia="宋体" w:cs="宋体"/>
          <w:b/>
          <w:bCs/>
          <w:color w:val="0000F2"/>
          <w:spacing w:val="-3"/>
          <w:sz w:val="43"/>
          <w:szCs w:val="43"/>
        </w:rPr>
        <w:t>须承诺：</w:t>
      </w:r>
    </w:p>
    <w:p>
      <w:pPr>
        <w:spacing w:before="255" w:line="221" w:lineRule="auto"/>
        <w:ind w:left="905"/>
        <w:rPr>
          <w:rFonts w:ascii="宋体" w:hAnsi="宋体" w:eastAsia="宋体" w:cs="宋体"/>
          <w:sz w:val="43"/>
          <w:szCs w:val="43"/>
        </w:rPr>
      </w:pPr>
      <w:r>
        <w:rPr>
          <w:rFonts w:ascii="宋体" w:hAnsi="宋体" w:eastAsia="宋体" w:cs="宋体"/>
          <w:b/>
          <w:bCs/>
          <w:spacing w:val="13"/>
          <w:sz w:val="43"/>
          <w:szCs w:val="43"/>
        </w:rPr>
        <w:t>2.质量保证体系：</w:t>
      </w:r>
      <w:r>
        <w:rPr>
          <w:rFonts w:ascii="宋体" w:hAnsi="宋体" w:eastAsia="宋体" w:cs="宋体"/>
          <w:spacing w:val="13"/>
          <w:sz w:val="43"/>
          <w:szCs w:val="43"/>
        </w:rPr>
        <w:t>体系完备及达到质量目标具体措施的针对性。</w:t>
      </w:r>
    </w:p>
    <w:p>
      <w:pPr>
        <w:pStyle w:val="2"/>
        <w:spacing w:before="202" w:line="228" w:lineRule="auto"/>
        <w:ind w:left="1109"/>
        <w:outlineLvl w:val="0"/>
        <w:rPr>
          <w:sz w:val="50"/>
          <w:szCs w:val="50"/>
        </w:rPr>
      </w:pPr>
      <w:r>
        <w:rPr>
          <w:b/>
          <w:bCs/>
          <w:spacing w:val="10"/>
          <w:sz w:val="50"/>
          <w:szCs w:val="50"/>
        </w:rPr>
        <w:t>五、进度要求</w:t>
      </w:r>
    </w:p>
    <w:p>
      <w:pPr>
        <w:spacing w:before="310" w:line="220" w:lineRule="auto"/>
        <w:ind w:left="905"/>
        <w:rPr>
          <w:rFonts w:ascii="宋体" w:hAnsi="宋体" w:eastAsia="宋体" w:cs="宋体"/>
          <w:sz w:val="43"/>
          <w:szCs w:val="43"/>
        </w:rPr>
      </w:pPr>
      <w:r>
        <w:rPr>
          <w:rFonts w:ascii="宋体" w:hAnsi="宋体" w:eastAsia="宋体" w:cs="宋体"/>
          <w:b/>
          <w:bCs/>
          <w:spacing w:val="23"/>
          <w:sz w:val="43"/>
          <w:szCs w:val="43"/>
        </w:rPr>
        <w:t>见竞争性选商公告第三条相关内容，响应人</w:t>
      </w:r>
      <w:r>
        <w:rPr>
          <w:rFonts w:ascii="宋体" w:hAnsi="宋体" w:eastAsia="宋体" w:cs="宋体"/>
          <w:b/>
          <w:bCs/>
          <w:color w:val="0000F2"/>
          <w:spacing w:val="23"/>
          <w:sz w:val="43"/>
          <w:szCs w:val="43"/>
        </w:rPr>
        <w:t>须作出承诺</w:t>
      </w:r>
      <w:r>
        <w:rPr>
          <w:rFonts w:ascii="宋体" w:hAnsi="宋体" w:eastAsia="宋体" w:cs="宋体"/>
          <w:color w:val="0000F2"/>
          <w:spacing w:val="23"/>
          <w:sz w:val="43"/>
          <w:szCs w:val="43"/>
        </w:rPr>
        <w:t xml:space="preserve"> </w:t>
      </w:r>
      <w:r>
        <w:rPr>
          <w:rFonts w:ascii="宋体" w:hAnsi="宋体" w:eastAsia="宋体" w:cs="宋体"/>
          <w:b/>
          <w:bCs/>
          <w:spacing w:val="23"/>
          <w:sz w:val="43"/>
          <w:szCs w:val="43"/>
        </w:rPr>
        <w:t>(实质性响应)。</w:t>
      </w:r>
    </w:p>
    <w:p>
      <w:pPr>
        <w:pStyle w:val="2"/>
        <w:spacing w:before="151" w:line="226" w:lineRule="auto"/>
        <w:ind w:left="1109"/>
        <w:outlineLvl w:val="0"/>
        <w:rPr>
          <w:sz w:val="50"/>
          <w:szCs w:val="50"/>
        </w:rPr>
      </w:pPr>
      <w:r>
        <w:rPr>
          <w:b/>
          <w:bCs/>
          <w:spacing w:val="14"/>
          <w:sz w:val="50"/>
          <w:szCs w:val="50"/>
        </w:rPr>
        <w:t>六、响应人拟派出人员资格要求：</w:t>
      </w:r>
    </w:p>
    <w:p>
      <w:pPr>
        <w:spacing w:before="248" w:line="221" w:lineRule="auto"/>
        <w:ind w:left="1048"/>
        <w:rPr>
          <w:rFonts w:ascii="宋体" w:hAnsi="宋体" w:eastAsia="宋体" w:cs="宋体"/>
          <w:sz w:val="43"/>
          <w:szCs w:val="43"/>
        </w:rPr>
      </w:pPr>
      <w:r>
        <w:rPr>
          <w:rFonts w:ascii="宋体" w:hAnsi="宋体" w:eastAsia="宋体" w:cs="宋体"/>
          <w:b/>
          <w:bCs/>
          <w:spacing w:val="38"/>
          <w:sz w:val="43"/>
          <w:szCs w:val="43"/>
        </w:rPr>
        <w:t>业务(项目)经理：5年以上从事建筑工程施工技术管理工作经历</w:t>
      </w:r>
      <w:r>
        <w:rPr>
          <w:rFonts w:ascii="宋体" w:hAnsi="宋体" w:eastAsia="宋体" w:cs="宋体"/>
          <w:b/>
          <w:bCs/>
          <w:spacing w:val="37"/>
          <w:sz w:val="43"/>
          <w:szCs w:val="43"/>
        </w:rPr>
        <w:t>。需具有至少二级</w:t>
      </w:r>
    </w:p>
    <w:p>
      <w:pPr>
        <w:spacing w:line="288" w:lineRule="auto"/>
        <w:rPr>
          <w:rFonts w:ascii="Arial"/>
          <w:sz w:val="21"/>
        </w:rPr>
      </w:pPr>
    </w:p>
    <w:p>
      <w:pPr>
        <w:spacing w:line="288" w:lineRule="auto"/>
        <w:rPr>
          <w:rFonts w:ascii="Arial"/>
          <w:sz w:val="21"/>
        </w:rPr>
      </w:pPr>
    </w:p>
    <w:p>
      <w:pPr>
        <w:spacing w:before="116" w:line="194" w:lineRule="auto"/>
        <w:ind w:left="8554"/>
        <w:rPr>
          <w:rFonts w:ascii="Times New Roman" w:hAnsi="Times New Roman" w:eastAsia="Times New Roman" w:cs="Times New Roman"/>
          <w:sz w:val="40"/>
          <w:szCs w:val="40"/>
        </w:rPr>
      </w:pPr>
      <w:r>
        <w:rPr>
          <w:rFonts w:ascii="Times New Roman" w:hAnsi="Times New Roman" w:eastAsia="Times New Roman" w:cs="Times New Roman"/>
          <w:sz w:val="40"/>
          <w:szCs w:val="40"/>
        </w:rPr>
        <w:t>4/20</w:t>
      </w: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1431" w:lineRule="exact"/>
        <w:ind w:firstLine="16810"/>
      </w:pPr>
      <w:r>
        <w:rPr>
          <w:position w:val="-28"/>
        </w:rPr>
        <w:drawing>
          <wp:inline distT="0" distB="0" distL="0" distR="0">
            <wp:extent cx="1259840" cy="90868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8"/>
                    <a:stretch>
                      <a:fillRect/>
                    </a:stretch>
                  </pic:blipFill>
                  <pic:spPr>
                    <a:xfrm>
                      <a:off x="0" y="0"/>
                      <a:ext cx="1260288" cy="908961"/>
                    </a:xfrm>
                    <a:prstGeom prst="rect">
                      <a:avLst/>
                    </a:prstGeom>
                  </pic:spPr>
                </pic:pic>
              </a:graphicData>
            </a:graphic>
          </wp:inline>
        </w:drawing>
      </w:r>
    </w:p>
    <w:p>
      <w:pPr>
        <w:spacing w:line="1431" w:lineRule="exact"/>
        <w:sectPr>
          <w:pgSz w:w="22399" w:h="31680"/>
          <w:pgMar w:top="1977" w:right="1226" w:bottom="12" w:left="2376" w:header="0" w:footer="0" w:gutter="0"/>
          <w:cols w:space="720" w:num="1"/>
        </w:sectPr>
      </w:pPr>
    </w:p>
    <w:p>
      <w:pPr>
        <w:spacing w:before="89" w:line="220" w:lineRule="auto"/>
        <w:ind w:left="1072"/>
        <w:rPr>
          <w:rFonts w:ascii="宋体" w:hAnsi="宋体" w:eastAsia="宋体" w:cs="宋体"/>
          <w:sz w:val="45"/>
          <w:szCs w:val="45"/>
        </w:rPr>
      </w:pPr>
      <w:r>
        <w:rPr>
          <w:rFonts w:ascii="宋体" w:hAnsi="宋体" w:eastAsia="宋体" w:cs="宋体"/>
          <w:spacing w:val="33"/>
          <w:sz w:val="45"/>
          <w:szCs w:val="45"/>
        </w:rPr>
        <w:t>建造师证书(建筑专业)和安全员B</w:t>
      </w:r>
      <w:r>
        <w:rPr>
          <w:rFonts w:ascii="宋体" w:hAnsi="宋体" w:eastAsia="宋体" w:cs="宋体"/>
          <w:spacing w:val="-27"/>
          <w:sz w:val="45"/>
          <w:szCs w:val="45"/>
        </w:rPr>
        <w:t xml:space="preserve"> </w:t>
      </w:r>
      <w:r>
        <w:rPr>
          <w:rFonts w:ascii="宋体" w:hAnsi="宋体" w:eastAsia="宋体" w:cs="宋体"/>
          <w:spacing w:val="33"/>
          <w:sz w:val="45"/>
          <w:szCs w:val="45"/>
        </w:rPr>
        <w:t>证</w:t>
      </w:r>
    </w:p>
    <w:p>
      <w:pPr>
        <w:spacing w:before="253" w:line="316" w:lineRule="auto"/>
        <w:ind w:left="1072" w:right="901"/>
        <w:rPr>
          <w:rFonts w:ascii="宋体" w:hAnsi="宋体" w:eastAsia="宋体" w:cs="宋体"/>
          <w:sz w:val="45"/>
          <w:szCs w:val="45"/>
        </w:rPr>
      </w:pPr>
      <w:r>
        <w:rPr>
          <w:rFonts w:ascii="宋体" w:hAnsi="宋体" w:eastAsia="宋体" w:cs="宋体"/>
          <w:spacing w:val="6"/>
          <w:sz w:val="45"/>
          <w:szCs w:val="45"/>
        </w:rPr>
        <w:t>技术负责人：</w:t>
      </w:r>
      <w:r>
        <w:rPr>
          <w:rFonts w:ascii="宋体" w:hAnsi="宋体" w:eastAsia="宋体" w:cs="宋体"/>
          <w:spacing w:val="-57"/>
          <w:sz w:val="45"/>
          <w:szCs w:val="45"/>
        </w:rPr>
        <w:t xml:space="preserve"> </w:t>
      </w:r>
      <w:r>
        <w:rPr>
          <w:rFonts w:ascii="宋体" w:hAnsi="宋体" w:eastAsia="宋体" w:cs="宋体"/>
          <w:spacing w:val="6"/>
          <w:sz w:val="45"/>
          <w:szCs w:val="45"/>
        </w:rPr>
        <w:t>5年以上从事建筑工程施工技术管理工作经历，且具有相应专业中级以</w:t>
      </w:r>
      <w:r>
        <w:rPr>
          <w:rFonts w:ascii="宋体" w:hAnsi="宋体" w:eastAsia="宋体" w:cs="宋体"/>
          <w:sz w:val="45"/>
          <w:szCs w:val="45"/>
        </w:rPr>
        <w:t xml:space="preserve"> </w:t>
      </w:r>
      <w:r>
        <w:rPr>
          <w:rFonts w:ascii="宋体" w:hAnsi="宋体" w:eastAsia="宋体" w:cs="宋体"/>
          <w:spacing w:val="16"/>
          <w:sz w:val="45"/>
          <w:szCs w:val="45"/>
        </w:rPr>
        <w:t>上职称或专业注册二级建造师(建筑专业)以上执业资格。</w:t>
      </w:r>
    </w:p>
    <w:p>
      <w:pPr>
        <w:spacing w:before="71" w:line="296" w:lineRule="auto"/>
        <w:ind w:left="1072" w:right="922"/>
        <w:rPr>
          <w:rFonts w:ascii="宋体" w:hAnsi="宋体" w:eastAsia="宋体" w:cs="宋体"/>
          <w:sz w:val="45"/>
          <w:szCs w:val="45"/>
        </w:rPr>
      </w:pPr>
      <w:r>
        <w:rPr>
          <w:rFonts w:ascii="宋体" w:hAnsi="宋体" w:eastAsia="宋体" w:cs="宋体"/>
          <w:spacing w:val="10"/>
          <w:sz w:val="45"/>
          <w:szCs w:val="45"/>
        </w:rPr>
        <w:t>安全负责人：5年以上从事建筑工程施工技术管理工作经历。取得响应的安全资</w:t>
      </w:r>
      <w:r>
        <w:rPr>
          <w:rFonts w:ascii="宋体" w:hAnsi="宋体" w:eastAsia="宋体" w:cs="宋体"/>
          <w:spacing w:val="9"/>
          <w:sz w:val="45"/>
          <w:szCs w:val="45"/>
        </w:rPr>
        <w:t>格证</w:t>
      </w:r>
      <w:r>
        <w:rPr>
          <w:rFonts w:ascii="宋体" w:hAnsi="宋体" w:eastAsia="宋体" w:cs="宋体"/>
          <w:sz w:val="45"/>
          <w:szCs w:val="45"/>
        </w:rPr>
        <w:t xml:space="preserve"> 书</w:t>
      </w:r>
    </w:p>
    <w:p>
      <w:pPr>
        <w:pStyle w:val="2"/>
        <w:spacing w:before="83" w:line="274" w:lineRule="auto"/>
        <w:ind w:right="872" w:firstLine="1072"/>
        <w:rPr>
          <w:rFonts w:ascii="宋体" w:hAnsi="宋体" w:eastAsia="宋体" w:cs="宋体"/>
          <w:sz w:val="40"/>
          <w:szCs w:val="40"/>
        </w:rPr>
      </w:pPr>
      <w:r>
        <w:rPr>
          <w:spacing w:val="-18"/>
          <w:sz w:val="50"/>
          <w:szCs w:val="50"/>
          <w:shd w:val="clear" w:fill="F3F300"/>
        </w:rPr>
        <w:t>七、保密要求</w:t>
      </w:r>
      <w:r>
        <w:rPr>
          <w:rFonts w:ascii="宋体" w:hAnsi="宋体" w:eastAsia="宋体" w:cs="宋体"/>
          <w:spacing w:val="-18"/>
          <w:sz w:val="50"/>
          <w:szCs w:val="50"/>
        </w:rPr>
        <w:t>：不论成交与否，响应人在10年内对本次竞争</w:t>
      </w:r>
      <w:r>
        <w:rPr>
          <w:rFonts w:ascii="宋体" w:hAnsi="宋体" w:eastAsia="宋体" w:cs="宋体"/>
          <w:spacing w:val="-19"/>
          <w:sz w:val="50"/>
          <w:szCs w:val="50"/>
        </w:rPr>
        <w:t>性选商期间往来资料</w:t>
      </w:r>
      <w:r>
        <w:rPr>
          <w:rFonts w:ascii="宋体" w:hAnsi="宋体" w:eastAsia="宋体" w:cs="宋体"/>
          <w:sz w:val="50"/>
          <w:szCs w:val="50"/>
        </w:rPr>
        <w:t xml:space="preserve"> </w:t>
      </w:r>
      <w:r>
        <w:rPr>
          <w:rFonts w:ascii="宋体" w:hAnsi="宋体" w:eastAsia="宋体" w:cs="宋体"/>
          <w:spacing w:val="38"/>
          <w:sz w:val="40"/>
          <w:szCs w:val="40"/>
        </w:rPr>
        <w:t>承担保密责任。</w:t>
      </w:r>
    </w:p>
    <w:p>
      <w:pPr>
        <w:pStyle w:val="2"/>
        <w:spacing w:before="234" w:line="284" w:lineRule="auto"/>
        <w:ind w:right="890" w:firstLine="1072"/>
        <w:rPr>
          <w:rFonts w:ascii="宋体" w:hAnsi="宋体" w:eastAsia="宋体" w:cs="宋体"/>
          <w:sz w:val="45"/>
          <w:szCs w:val="45"/>
        </w:rPr>
      </w:pPr>
      <w:r>
        <w:drawing>
          <wp:anchor distT="0" distB="0" distL="0" distR="0" simplePos="0" relativeHeight="251664384" behindDoc="1" locked="0" layoutInCell="1" allowOverlap="1">
            <wp:simplePos x="0" y="0"/>
            <wp:positionH relativeFrom="column">
              <wp:posOffset>2208530</wp:posOffset>
            </wp:positionH>
            <wp:positionV relativeFrom="paragraph">
              <wp:posOffset>607060</wp:posOffset>
            </wp:positionV>
            <wp:extent cx="862330" cy="355600"/>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9"/>
                    <a:stretch>
                      <a:fillRect/>
                    </a:stretch>
                  </pic:blipFill>
                  <pic:spPr>
                    <a:xfrm>
                      <a:off x="0" y="0"/>
                      <a:ext cx="862496" cy="355665"/>
                    </a:xfrm>
                    <a:prstGeom prst="rect">
                      <a:avLst/>
                    </a:prstGeom>
                  </pic:spPr>
                </pic:pic>
              </a:graphicData>
            </a:graphic>
          </wp:anchor>
        </w:drawing>
      </w:r>
      <w:r>
        <w:rPr>
          <w:spacing w:val="20"/>
          <w:sz w:val="50"/>
          <w:szCs w:val="50"/>
          <w:shd w:val="clear" w:fill="F3F300"/>
        </w:rPr>
        <w:t>八、诚信合规要求</w:t>
      </w:r>
      <w:r>
        <w:rPr>
          <w:rFonts w:ascii="宋体" w:hAnsi="宋体" w:eastAsia="宋体" w:cs="宋体"/>
          <w:spacing w:val="-48"/>
          <w:sz w:val="50"/>
          <w:szCs w:val="50"/>
        </w:rPr>
        <w:t>：近两年内受到的行政处罚、作为被告的诉讼案件等合规事项的</w:t>
      </w:r>
      <w:r>
        <w:rPr>
          <w:rFonts w:ascii="宋体" w:hAnsi="宋体" w:eastAsia="宋体" w:cs="宋体"/>
          <w:spacing w:val="10"/>
          <w:sz w:val="50"/>
          <w:szCs w:val="50"/>
        </w:rPr>
        <w:t xml:space="preserve"> </w:t>
      </w:r>
      <w:r>
        <w:rPr>
          <w:rFonts w:ascii="宋体" w:hAnsi="宋体" w:eastAsia="宋体" w:cs="宋体"/>
          <w:spacing w:val="-3"/>
          <w:sz w:val="45"/>
          <w:szCs w:val="45"/>
        </w:rPr>
        <w:t>情况说明；响应人</w:t>
      </w:r>
      <w:r>
        <w:rPr>
          <w:rFonts w:ascii="宋体" w:hAnsi="宋体" w:eastAsia="宋体" w:cs="宋体"/>
          <w:color w:val="F3F300"/>
          <w:spacing w:val="-3"/>
          <w:sz w:val="45"/>
          <w:szCs w:val="45"/>
        </w:rPr>
        <w:t>须承诺：</w:t>
      </w:r>
      <w:r>
        <w:rPr>
          <w:rFonts w:ascii="宋体" w:hAnsi="宋体" w:eastAsia="宋体" w:cs="宋体"/>
          <w:spacing w:val="-3"/>
          <w:sz w:val="45"/>
          <w:szCs w:val="45"/>
        </w:rPr>
        <w:t>在本次响应和若成交后的合同签订、履行过程中的所有行为应符</w:t>
      </w:r>
      <w:r>
        <w:rPr>
          <w:rFonts w:ascii="宋体" w:hAnsi="宋体" w:eastAsia="宋体" w:cs="宋体"/>
          <w:spacing w:val="13"/>
          <w:sz w:val="45"/>
          <w:szCs w:val="45"/>
        </w:rPr>
        <w:t xml:space="preserve"> </w:t>
      </w:r>
      <w:r>
        <w:rPr>
          <w:rFonts w:ascii="宋体" w:hAnsi="宋体" w:eastAsia="宋体" w:cs="宋体"/>
          <w:spacing w:val="-1"/>
          <w:sz w:val="45"/>
          <w:szCs w:val="45"/>
        </w:rPr>
        <w:t>合诚实守信合规的要求，并愿意接受邀请人的诚信合规体系考核和处理。</w:t>
      </w:r>
    </w:p>
    <w:p>
      <w:pPr>
        <w:spacing w:before="209" w:line="222" w:lineRule="auto"/>
        <w:ind w:left="1072"/>
        <w:rPr>
          <w:rFonts w:ascii="宋体" w:hAnsi="宋体" w:eastAsia="宋体" w:cs="宋体"/>
          <w:sz w:val="50"/>
          <w:szCs w:val="50"/>
        </w:rPr>
      </w:pPr>
      <w:r>
        <w:rPr>
          <w:rFonts w:ascii="宋体" w:hAnsi="宋体" w:eastAsia="宋体" w:cs="宋体"/>
          <w:spacing w:val="26"/>
          <w:sz w:val="50"/>
          <w:szCs w:val="50"/>
        </w:rPr>
        <w:t>九、合同标的金额及费用结算原则</w:t>
      </w:r>
    </w:p>
    <w:p>
      <w:pPr>
        <w:spacing w:before="242" w:line="308" w:lineRule="auto"/>
        <w:ind w:left="881" w:right="8541"/>
        <w:rPr>
          <w:rFonts w:ascii="宋体" w:hAnsi="宋体" w:eastAsia="宋体" w:cs="宋体"/>
          <w:sz w:val="45"/>
          <w:szCs w:val="45"/>
        </w:rPr>
      </w:pPr>
      <w:r>
        <w:rPr>
          <w:rFonts w:ascii="宋体" w:hAnsi="宋体" w:eastAsia="宋体" w:cs="宋体"/>
          <w:spacing w:val="26"/>
          <w:sz w:val="45"/>
          <w:szCs w:val="45"/>
        </w:rPr>
        <w:t>1.报价方式(总价、单价、费率降点等):总价</w:t>
      </w:r>
      <w:r>
        <w:rPr>
          <w:rFonts w:ascii="宋体" w:hAnsi="宋体" w:eastAsia="宋体" w:cs="宋体"/>
          <w:spacing w:val="18"/>
          <w:sz w:val="45"/>
          <w:szCs w:val="45"/>
        </w:rPr>
        <w:t xml:space="preserve"> </w:t>
      </w:r>
      <w:r>
        <w:rPr>
          <w:rFonts w:ascii="宋体" w:hAnsi="宋体" w:eastAsia="宋体" w:cs="宋体"/>
          <w:spacing w:val="40"/>
          <w:sz w:val="45"/>
          <w:szCs w:val="45"/>
        </w:rPr>
        <w:t>2.底价(“有”或“无”):无</w:t>
      </w:r>
    </w:p>
    <w:p>
      <w:pPr>
        <w:pStyle w:val="2"/>
        <w:spacing w:before="67" w:line="310" w:lineRule="auto"/>
        <w:ind w:right="912" w:firstLine="881"/>
        <w:rPr>
          <w:rFonts w:ascii="宋体" w:hAnsi="宋体" w:eastAsia="宋体" w:cs="宋体"/>
          <w:sz w:val="45"/>
          <w:szCs w:val="45"/>
        </w:rPr>
      </w:pPr>
      <w:r>
        <w:rPr>
          <w:rFonts w:ascii="宋体" w:hAnsi="宋体" w:eastAsia="宋体" w:cs="宋体"/>
          <w:spacing w:val="13"/>
          <w:sz w:val="45"/>
          <w:szCs w:val="45"/>
        </w:rPr>
        <w:t>3.最高响应限价(元，含税)或计算方法</w:t>
      </w:r>
      <w:r>
        <w:rPr>
          <w:rFonts w:ascii="宋体" w:hAnsi="宋体" w:eastAsia="宋体" w:cs="宋体"/>
          <w:color w:val="F30000"/>
          <w:spacing w:val="13"/>
          <w:sz w:val="45"/>
          <w:szCs w:val="45"/>
        </w:rPr>
        <w:t>【 提 示</w:t>
      </w:r>
      <w:r>
        <w:rPr>
          <w:color w:val="F30000"/>
          <w:spacing w:val="66"/>
          <w:sz w:val="45"/>
          <w:szCs w:val="45"/>
        </w:rPr>
        <w:t>：非必须项，由业务部门根据具</w:t>
      </w:r>
      <w:r>
        <w:rPr>
          <w:color w:val="F30000"/>
          <w:spacing w:val="8"/>
          <w:sz w:val="45"/>
          <w:szCs w:val="45"/>
        </w:rPr>
        <w:t xml:space="preserve"> </w:t>
      </w:r>
      <w:r>
        <w:rPr>
          <w:rFonts w:ascii="宋体" w:hAnsi="宋体" w:eastAsia="宋体" w:cs="宋体"/>
          <w:color w:val="F30000"/>
          <w:spacing w:val="36"/>
          <w:sz w:val="45"/>
          <w:szCs w:val="45"/>
        </w:rPr>
        <w:t xml:space="preserve">体情况决定是否需要】 </w:t>
      </w:r>
      <w:r>
        <w:rPr>
          <w:rFonts w:ascii="宋体" w:hAnsi="宋体" w:eastAsia="宋体" w:cs="宋体"/>
          <w:spacing w:val="36"/>
          <w:sz w:val="45"/>
          <w:szCs w:val="45"/>
        </w:rPr>
        <w:t>:</w:t>
      </w:r>
      <w:r>
        <w:rPr>
          <w:rFonts w:ascii="宋体" w:hAnsi="宋体" w:eastAsia="宋体" w:cs="宋体"/>
          <w:spacing w:val="163"/>
          <w:sz w:val="45"/>
          <w:szCs w:val="45"/>
        </w:rPr>
        <w:t xml:space="preserve"> </w:t>
      </w:r>
      <w:r>
        <w:rPr>
          <w:rFonts w:ascii="宋体" w:hAnsi="宋体" w:eastAsia="宋体" w:cs="宋体"/>
          <w:spacing w:val="36"/>
          <w:sz w:val="45"/>
          <w:szCs w:val="45"/>
        </w:rPr>
        <w:t>无</w:t>
      </w:r>
    </w:p>
    <w:p>
      <w:pPr>
        <w:spacing w:before="75" w:line="219" w:lineRule="auto"/>
        <w:ind w:left="1072"/>
        <w:rPr>
          <w:rFonts w:hint="default" w:ascii="宋体" w:hAnsi="宋体" w:eastAsia="宋体" w:cs="宋体"/>
          <w:sz w:val="45"/>
          <w:szCs w:val="45"/>
          <w:lang w:val="en-US" w:eastAsia="zh-CN"/>
        </w:rPr>
      </w:pPr>
      <w:r>
        <w:rPr>
          <w:rFonts w:ascii="宋体" w:hAnsi="宋体" w:eastAsia="宋体" w:cs="宋体"/>
          <w:spacing w:val="19"/>
          <w:sz w:val="45"/>
          <w:szCs w:val="45"/>
        </w:rPr>
        <w:t>(1)最高响应限价总价：</w:t>
      </w:r>
      <w:r>
        <w:rPr>
          <w:rFonts w:hint="eastAsia" w:ascii="宋体" w:hAnsi="宋体" w:eastAsia="宋体" w:cs="宋体"/>
          <w:spacing w:val="19"/>
          <w:sz w:val="45"/>
          <w:szCs w:val="45"/>
          <w:lang w:val="en-US" w:eastAsia="zh-CN"/>
        </w:rPr>
        <w:t>10万元（含税）</w:t>
      </w:r>
    </w:p>
    <w:p>
      <w:pPr>
        <w:spacing w:before="265" w:line="219" w:lineRule="auto"/>
        <w:ind w:left="1072"/>
        <w:rPr>
          <w:rFonts w:ascii="宋体" w:hAnsi="宋体" w:eastAsia="宋体" w:cs="宋体"/>
          <w:sz w:val="45"/>
          <w:szCs w:val="45"/>
        </w:rPr>
      </w:pPr>
      <w:r>
        <w:rPr>
          <w:rFonts w:ascii="宋体" w:hAnsi="宋体" w:eastAsia="宋体" w:cs="宋体"/>
          <w:spacing w:val="20"/>
          <w:sz w:val="45"/>
          <w:szCs w:val="45"/>
        </w:rPr>
        <w:t>(2)最高响应限价单价：无</w:t>
      </w:r>
    </w:p>
    <w:p>
      <w:pPr>
        <w:spacing w:before="247" w:line="219" w:lineRule="auto"/>
        <w:ind w:left="1072"/>
        <w:rPr>
          <w:rFonts w:ascii="宋体" w:hAnsi="宋体" w:eastAsia="宋体" w:cs="宋体"/>
          <w:sz w:val="45"/>
          <w:szCs w:val="45"/>
        </w:rPr>
      </w:pPr>
      <w:r>
        <w:rPr>
          <w:rFonts w:ascii="宋体" w:hAnsi="宋体" w:eastAsia="宋体" w:cs="宋体"/>
          <w:spacing w:val="23"/>
          <w:sz w:val="45"/>
          <w:szCs w:val="45"/>
        </w:rPr>
        <w:t>(3)最高响应限价计算方法：降点率不低于%。无</w:t>
      </w:r>
    </w:p>
    <w:p>
      <w:pPr>
        <w:spacing w:before="241" w:line="278" w:lineRule="auto"/>
        <w:ind w:left="881" w:right="11371" w:firstLine="190"/>
        <w:rPr>
          <w:rFonts w:ascii="宋体" w:hAnsi="宋体" w:eastAsia="宋体" w:cs="宋体"/>
          <w:sz w:val="45"/>
          <w:szCs w:val="45"/>
        </w:rPr>
      </w:pPr>
      <w:r>
        <w:rPr>
          <w:rFonts w:ascii="宋体" w:hAnsi="宋体" w:eastAsia="宋体" w:cs="宋体"/>
          <w:spacing w:val="18"/>
          <w:sz w:val="45"/>
          <w:szCs w:val="45"/>
        </w:rPr>
        <w:t>(4)最高响应限价计算公式：无</w:t>
      </w:r>
      <w:r>
        <w:rPr>
          <w:rFonts w:ascii="宋体" w:hAnsi="宋体" w:eastAsia="宋体" w:cs="宋体"/>
          <w:sz w:val="45"/>
          <w:szCs w:val="45"/>
        </w:rPr>
        <w:t xml:space="preserve"> </w:t>
      </w:r>
      <w:r>
        <w:rPr>
          <w:rFonts w:ascii="宋体" w:hAnsi="宋体" w:eastAsia="宋体" w:cs="宋体"/>
          <w:spacing w:val="-22"/>
          <w:sz w:val="45"/>
          <w:szCs w:val="45"/>
        </w:rPr>
        <w:t>4.付款方式：</w:t>
      </w:r>
    </w:p>
    <w:p>
      <w:pPr>
        <w:pStyle w:val="2"/>
        <w:spacing w:before="199" w:line="225" w:lineRule="auto"/>
        <w:ind w:left="1066"/>
        <w:rPr>
          <w:sz w:val="50"/>
          <w:szCs w:val="50"/>
        </w:rPr>
      </w:pPr>
      <w:r>
        <w:rPr>
          <w:spacing w:val="10"/>
          <w:sz w:val="50"/>
          <w:szCs w:val="50"/>
        </w:rPr>
        <w:t>十</w:t>
      </w:r>
      <w:r>
        <w:rPr>
          <w:spacing w:val="-99"/>
          <w:sz w:val="50"/>
          <w:szCs w:val="50"/>
        </w:rPr>
        <w:t xml:space="preserve"> </w:t>
      </w:r>
      <w:r>
        <w:rPr>
          <w:spacing w:val="10"/>
          <w:sz w:val="50"/>
          <w:szCs w:val="50"/>
        </w:rPr>
        <w:t>、合同文本</w:t>
      </w:r>
      <w:r>
        <w:rPr>
          <w:color w:val="F30000"/>
          <w:spacing w:val="10"/>
          <w:sz w:val="50"/>
          <w:szCs w:val="50"/>
        </w:rPr>
        <w:t>【提示：可单独以附件形式提供】</w:t>
      </w:r>
      <w:r>
        <w:rPr>
          <w:color w:val="F30000"/>
          <w:spacing w:val="-72"/>
          <w:sz w:val="50"/>
          <w:szCs w:val="50"/>
        </w:rPr>
        <w:t xml:space="preserve"> </w:t>
      </w:r>
      <w:r>
        <w:rPr>
          <w:spacing w:val="10"/>
          <w:sz w:val="50"/>
          <w:szCs w:val="50"/>
        </w:rPr>
        <w:t>:  /</w:t>
      </w:r>
    </w:p>
    <w:p>
      <w:pPr>
        <w:pStyle w:val="2"/>
        <w:spacing w:before="157" w:line="228" w:lineRule="auto"/>
        <w:ind w:left="1072"/>
        <w:rPr>
          <w:sz w:val="50"/>
          <w:szCs w:val="50"/>
        </w:rPr>
      </w:pPr>
      <w:r>
        <w:rPr>
          <w:spacing w:val="29"/>
          <w:sz w:val="50"/>
          <w:szCs w:val="50"/>
        </w:rPr>
        <w:t>十一、其他</w:t>
      </w:r>
    </w:p>
    <w:p>
      <w:pPr>
        <w:spacing w:before="264" w:line="302" w:lineRule="auto"/>
        <w:ind w:left="881" w:right="3023"/>
        <w:rPr>
          <w:rFonts w:ascii="宋体" w:hAnsi="宋体" w:eastAsia="宋体" w:cs="宋体"/>
          <w:sz w:val="45"/>
          <w:szCs w:val="45"/>
        </w:rPr>
      </w:pPr>
      <w:r>
        <w:rPr>
          <w:rFonts w:ascii="宋体" w:hAnsi="宋体" w:eastAsia="宋体" w:cs="宋体"/>
          <w:spacing w:val="12"/>
          <w:sz w:val="45"/>
          <w:szCs w:val="45"/>
        </w:rPr>
        <w:t>1.踏勘现场交底：</w:t>
      </w:r>
      <w:r>
        <w:rPr>
          <w:rFonts w:ascii="宋体" w:hAnsi="宋体" w:eastAsia="宋体" w:cs="宋体"/>
          <w:spacing w:val="-170"/>
          <w:sz w:val="45"/>
          <w:szCs w:val="45"/>
        </w:rPr>
        <w:t xml:space="preserve"> </w:t>
      </w:r>
      <w:r>
        <w:rPr>
          <w:rFonts w:ascii="宋体" w:hAnsi="宋体" w:eastAsia="宋体" w:cs="宋体"/>
          <w:spacing w:val="-205"/>
          <w:sz w:val="45"/>
          <w:szCs w:val="45"/>
          <w:u w:val="single" w:color="auto"/>
        </w:rPr>
        <w:t xml:space="preserve"> </w:t>
      </w:r>
      <w:r>
        <w:rPr>
          <w:rFonts w:ascii="宋体" w:hAnsi="宋体" w:eastAsia="宋体" w:cs="宋体"/>
          <w:spacing w:val="12"/>
          <w:sz w:val="45"/>
          <w:szCs w:val="45"/>
          <w:u w:val="single" w:color="auto"/>
        </w:rPr>
        <w:t>本(业务)项目竞争性选商邀请人不组织现场踏勘交底</w:t>
      </w:r>
      <w:r>
        <w:rPr>
          <w:rFonts w:ascii="宋体" w:hAnsi="宋体" w:eastAsia="宋体" w:cs="宋体"/>
          <w:spacing w:val="12"/>
          <w:sz w:val="45"/>
          <w:szCs w:val="45"/>
        </w:rPr>
        <w:t>。</w:t>
      </w:r>
      <w:r>
        <w:rPr>
          <w:rFonts w:ascii="宋体" w:hAnsi="宋体" w:eastAsia="宋体" w:cs="宋体"/>
          <w:sz w:val="45"/>
          <w:szCs w:val="45"/>
        </w:rPr>
        <w:t xml:space="preserve"> </w:t>
      </w:r>
      <w:r>
        <w:rPr>
          <w:rFonts w:ascii="宋体" w:hAnsi="宋体" w:eastAsia="宋体" w:cs="宋体"/>
          <w:spacing w:val="-14"/>
          <w:sz w:val="45"/>
          <w:szCs w:val="45"/>
        </w:rPr>
        <w:t>2.文件异议、答疑安排：</w:t>
      </w:r>
    </w:p>
    <w:p>
      <w:pPr>
        <w:pStyle w:val="2"/>
        <w:spacing w:before="100" w:line="329" w:lineRule="auto"/>
        <w:ind w:right="892" w:firstLine="881"/>
        <w:jc w:val="both"/>
        <w:rPr>
          <w:rFonts w:ascii="宋体" w:hAnsi="宋体" w:eastAsia="宋体" w:cs="宋体"/>
          <w:sz w:val="45"/>
          <w:szCs w:val="45"/>
        </w:rPr>
      </w:pPr>
      <w:r>
        <w:rPr>
          <w:rFonts w:ascii="宋体" w:hAnsi="宋体" w:eastAsia="宋体" w:cs="宋体"/>
          <w:spacing w:val="-1"/>
          <w:sz w:val="45"/>
          <w:szCs w:val="45"/>
        </w:rPr>
        <w:t>3.</w:t>
      </w:r>
      <w:r>
        <w:rPr>
          <w:rFonts w:ascii="宋体" w:hAnsi="宋体" w:eastAsia="宋体" w:cs="宋体"/>
          <w:spacing w:val="-47"/>
          <w:sz w:val="45"/>
          <w:szCs w:val="45"/>
        </w:rPr>
        <w:t xml:space="preserve"> </w:t>
      </w:r>
      <w:r>
        <w:rPr>
          <w:rFonts w:ascii="宋体" w:hAnsi="宋体" w:eastAsia="宋体" w:cs="宋体"/>
          <w:spacing w:val="-1"/>
          <w:sz w:val="45"/>
          <w:szCs w:val="45"/>
        </w:rPr>
        <w:t>响应文件的份数及密封：用于密封的档案\文件袋封面上应标明响应项目名称、响应</w:t>
      </w:r>
      <w:r>
        <w:rPr>
          <w:rFonts w:ascii="宋体" w:hAnsi="宋体" w:eastAsia="宋体" w:cs="宋体"/>
          <w:sz w:val="45"/>
          <w:szCs w:val="45"/>
        </w:rPr>
        <w:t xml:space="preserve"> </w:t>
      </w:r>
      <w:r>
        <w:rPr>
          <w:rFonts w:ascii="宋体" w:hAnsi="宋体" w:eastAsia="宋体" w:cs="宋体"/>
          <w:spacing w:val="19"/>
          <w:sz w:val="45"/>
          <w:szCs w:val="45"/>
        </w:rPr>
        <w:t>单位名称、地址、联系人和手机号，并注明竞争性选商评审(谈判)时间前</w:t>
      </w:r>
      <w:r>
        <w:rPr>
          <w:rFonts w:ascii="宋体" w:hAnsi="宋体" w:eastAsia="宋体" w:cs="宋体"/>
          <w:spacing w:val="18"/>
          <w:sz w:val="45"/>
          <w:szCs w:val="45"/>
        </w:rPr>
        <w:t>不得开封，在</w:t>
      </w:r>
      <w:r>
        <w:rPr>
          <w:rFonts w:ascii="宋体" w:hAnsi="宋体" w:eastAsia="宋体" w:cs="宋体"/>
          <w:sz w:val="45"/>
          <w:szCs w:val="45"/>
        </w:rPr>
        <w:t xml:space="preserve"> </w:t>
      </w:r>
      <w:r>
        <w:rPr>
          <w:rFonts w:ascii="宋体" w:hAnsi="宋体" w:eastAsia="宋体" w:cs="宋体"/>
          <w:spacing w:val="-20"/>
          <w:sz w:val="45"/>
          <w:szCs w:val="45"/>
        </w:rPr>
        <w:t>密封处骑缝加盖响应人公章。密封的档案\文件袋内的响应文件必须装订成册，一式</w:t>
      </w:r>
      <w:r>
        <w:rPr>
          <w:rFonts w:ascii="宋体" w:hAnsi="宋体" w:eastAsia="宋体" w:cs="宋体"/>
          <w:spacing w:val="-62"/>
          <w:sz w:val="45"/>
          <w:szCs w:val="45"/>
        </w:rPr>
        <w:t xml:space="preserve"> </w:t>
      </w:r>
      <w:r>
        <w:rPr>
          <w:rFonts w:ascii="宋体" w:hAnsi="宋体" w:eastAsia="宋体" w:cs="宋体"/>
          <w:spacing w:val="-20"/>
          <w:sz w:val="45"/>
          <w:szCs w:val="45"/>
        </w:rPr>
        <w:t>份</w:t>
      </w:r>
      <w:r>
        <w:rPr>
          <w:rFonts w:ascii="宋体" w:hAnsi="宋体" w:eastAsia="宋体" w:cs="宋体"/>
          <w:spacing w:val="-86"/>
          <w:sz w:val="45"/>
          <w:szCs w:val="45"/>
        </w:rPr>
        <w:t xml:space="preserve"> </w:t>
      </w:r>
      <w:r>
        <w:rPr>
          <w:rFonts w:ascii="宋体" w:hAnsi="宋体" w:eastAsia="宋体" w:cs="宋体"/>
          <w:spacing w:val="-20"/>
          <w:sz w:val="45"/>
          <w:szCs w:val="45"/>
        </w:rPr>
        <w:t>。</w:t>
      </w:r>
      <w:r>
        <w:rPr>
          <w:color w:val="F30000"/>
          <w:spacing w:val="-20"/>
          <w:sz w:val="45"/>
          <w:szCs w:val="45"/>
        </w:rPr>
        <w:t>【</w:t>
      </w:r>
      <w:r>
        <w:rPr>
          <w:color w:val="F30000"/>
          <w:spacing w:val="-56"/>
          <w:sz w:val="45"/>
          <w:szCs w:val="45"/>
        </w:rPr>
        <w:t xml:space="preserve"> </w:t>
      </w:r>
      <w:r>
        <w:rPr>
          <w:color w:val="F30000"/>
          <w:spacing w:val="-20"/>
          <w:sz w:val="45"/>
          <w:szCs w:val="45"/>
        </w:rPr>
        <w:t>提</w:t>
      </w:r>
      <w:r>
        <w:rPr>
          <w:color w:val="F30000"/>
          <w:sz w:val="45"/>
          <w:szCs w:val="45"/>
        </w:rPr>
        <w:t xml:space="preserve"> </w:t>
      </w:r>
      <w:r>
        <w:rPr>
          <w:color w:val="F30000"/>
          <w:spacing w:val="-11"/>
          <w:sz w:val="45"/>
          <w:szCs w:val="45"/>
        </w:rPr>
        <w:t>示</w:t>
      </w:r>
      <w:r>
        <w:rPr>
          <w:color w:val="F30000"/>
          <w:spacing w:val="-117"/>
          <w:sz w:val="45"/>
          <w:szCs w:val="45"/>
        </w:rPr>
        <w:t xml:space="preserve"> </w:t>
      </w:r>
      <w:r>
        <w:rPr>
          <w:color w:val="F30000"/>
          <w:spacing w:val="-11"/>
          <w:sz w:val="45"/>
          <w:szCs w:val="45"/>
        </w:rPr>
        <w:t>：</w:t>
      </w:r>
      <w:r>
        <w:rPr>
          <w:color w:val="F30000"/>
          <w:spacing w:val="-95"/>
          <w:sz w:val="45"/>
          <w:szCs w:val="45"/>
        </w:rPr>
        <w:t xml:space="preserve"> </w:t>
      </w:r>
      <w:r>
        <w:rPr>
          <w:color w:val="F30000"/>
          <w:spacing w:val="-11"/>
          <w:sz w:val="45"/>
          <w:szCs w:val="45"/>
        </w:rPr>
        <w:t>建</w:t>
      </w:r>
      <w:r>
        <w:rPr>
          <w:color w:val="F30000"/>
          <w:spacing w:val="-98"/>
          <w:sz w:val="45"/>
          <w:szCs w:val="45"/>
        </w:rPr>
        <w:t xml:space="preserve"> </w:t>
      </w:r>
      <w:r>
        <w:rPr>
          <w:color w:val="F30000"/>
          <w:spacing w:val="-11"/>
          <w:sz w:val="45"/>
          <w:szCs w:val="45"/>
        </w:rPr>
        <w:t>议</w:t>
      </w:r>
      <w:r>
        <w:rPr>
          <w:color w:val="F30000"/>
          <w:spacing w:val="-109"/>
          <w:sz w:val="45"/>
          <w:szCs w:val="45"/>
        </w:rPr>
        <w:t xml:space="preserve"> </w:t>
      </w:r>
      <w:r>
        <w:rPr>
          <w:color w:val="F30000"/>
          <w:spacing w:val="-11"/>
          <w:sz w:val="45"/>
          <w:szCs w:val="45"/>
        </w:rPr>
        <w:t>2</w:t>
      </w:r>
      <w:r>
        <w:rPr>
          <w:color w:val="F30000"/>
          <w:spacing w:val="-116"/>
          <w:sz w:val="45"/>
          <w:szCs w:val="45"/>
        </w:rPr>
        <w:t xml:space="preserve"> </w:t>
      </w:r>
      <w:r>
        <w:rPr>
          <w:color w:val="F30000"/>
          <w:spacing w:val="-11"/>
          <w:sz w:val="45"/>
          <w:szCs w:val="45"/>
        </w:rPr>
        <w:t>份 以</w:t>
      </w:r>
      <w:r>
        <w:rPr>
          <w:color w:val="F30000"/>
          <w:spacing w:val="-97"/>
          <w:sz w:val="45"/>
          <w:szCs w:val="45"/>
        </w:rPr>
        <w:t xml:space="preserve"> </w:t>
      </w:r>
      <w:r>
        <w:rPr>
          <w:color w:val="F30000"/>
          <w:spacing w:val="-11"/>
          <w:sz w:val="45"/>
          <w:szCs w:val="45"/>
        </w:rPr>
        <w:t>上</w:t>
      </w:r>
      <w:r>
        <w:rPr>
          <w:color w:val="F30000"/>
          <w:spacing w:val="-68"/>
          <w:sz w:val="45"/>
          <w:szCs w:val="45"/>
        </w:rPr>
        <w:t xml:space="preserve"> </w:t>
      </w:r>
      <w:r>
        <w:rPr>
          <w:color w:val="F30000"/>
          <w:spacing w:val="-11"/>
          <w:sz w:val="45"/>
          <w:szCs w:val="45"/>
        </w:rPr>
        <w:t>，</w:t>
      </w:r>
      <w:r>
        <w:rPr>
          <w:color w:val="F30000"/>
          <w:spacing w:val="-76"/>
          <w:sz w:val="45"/>
          <w:szCs w:val="45"/>
        </w:rPr>
        <w:t xml:space="preserve"> </w:t>
      </w:r>
      <w:r>
        <w:rPr>
          <w:color w:val="F30000"/>
          <w:spacing w:val="-11"/>
          <w:sz w:val="45"/>
          <w:szCs w:val="45"/>
        </w:rPr>
        <w:t>最</w:t>
      </w:r>
      <w:r>
        <w:rPr>
          <w:color w:val="F30000"/>
          <w:spacing w:val="-112"/>
          <w:sz w:val="45"/>
          <w:szCs w:val="45"/>
        </w:rPr>
        <w:t xml:space="preserve"> </w:t>
      </w:r>
      <w:r>
        <w:rPr>
          <w:color w:val="F30000"/>
          <w:spacing w:val="-11"/>
          <w:sz w:val="45"/>
          <w:szCs w:val="45"/>
        </w:rPr>
        <w:t>好</w:t>
      </w:r>
      <w:r>
        <w:rPr>
          <w:color w:val="F30000"/>
          <w:spacing w:val="-110"/>
          <w:sz w:val="45"/>
          <w:szCs w:val="45"/>
        </w:rPr>
        <w:t xml:space="preserve"> </w:t>
      </w:r>
      <w:r>
        <w:rPr>
          <w:color w:val="F30000"/>
          <w:spacing w:val="-11"/>
          <w:sz w:val="45"/>
          <w:szCs w:val="45"/>
        </w:rPr>
        <w:t>5</w:t>
      </w:r>
      <w:r>
        <w:rPr>
          <w:color w:val="F30000"/>
          <w:spacing w:val="-117"/>
          <w:sz w:val="45"/>
          <w:szCs w:val="45"/>
        </w:rPr>
        <w:t xml:space="preserve"> </w:t>
      </w:r>
      <w:r>
        <w:rPr>
          <w:color w:val="F30000"/>
          <w:spacing w:val="-11"/>
          <w:sz w:val="45"/>
          <w:szCs w:val="45"/>
        </w:rPr>
        <w:t>份</w:t>
      </w:r>
      <w:r>
        <w:rPr>
          <w:color w:val="F30000"/>
          <w:spacing w:val="-68"/>
          <w:sz w:val="45"/>
          <w:szCs w:val="45"/>
        </w:rPr>
        <w:t xml:space="preserve"> </w:t>
      </w:r>
      <w:r>
        <w:rPr>
          <w:color w:val="F30000"/>
          <w:spacing w:val="-11"/>
          <w:sz w:val="45"/>
          <w:szCs w:val="45"/>
        </w:rPr>
        <w:t>，</w:t>
      </w:r>
      <w:r>
        <w:rPr>
          <w:color w:val="F30000"/>
          <w:spacing w:val="-109"/>
          <w:sz w:val="45"/>
          <w:szCs w:val="45"/>
        </w:rPr>
        <w:t xml:space="preserve"> </w:t>
      </w:r>
      <w:r>
        <w:rPr>
          <w:color w:val="F30000"/>
          <w:spacing w:val="-11"/>
          <w:sz w:val="45"/>
          <w:szCs w:val="45"/>
        </w:rPr>
        <w:t>人</w:t>
      </w:r>
      <w:r>
        <w:rPr>
          <w:color w:val="F30000"/>
          <w:spacing w:val="-91"/>
          <w:sz w:val="45"/>
          <w:szCs w:val="45"/>
        </w:rPr>
        <w:t xml:space="preserve"> </w:t>
      </w:r>
      <w:r>
        <w:rPr>
          <w:color w:val="F30000"/>
          <w:spacing w:val="-11"/>
          <w:sz w:val="45"/>
          <w:szCs w:val="45"/>
        </w:rPr>
        <w:t>手</w:t>
      </w:r>
      <w:r>
        <w:rPr>
          <w:color w:val="F30000"/>
          <w:spacing w:val="-93"/>
          <w:sz w:val="45"/>
          <w:szCs w:val="45"/>
        </w:rPr>
        <w:t xml:space="preserve"> </w:t>
      </w:r>
      <w:r>
        <w:rPr>
          <w:color w:val="F30000"/>
          <w:spacing w:val="-11"/>
          <w:sz w:val="45"/>
          <w:szCs w:val="45"/>
        </w:rPr>
        <w:t>一</w:t>
      </w:r>
      <w:r>
        <w:rPr>
          <w:color w:val="F30000"/>
          <w:spacing w:val="-116"/>
          <w:sz w:val="45"/>
          <w:szCs w:val="45"/>
        </w:rPr>
        <w:t xml:space="preserve"> </w:t>
      </w:r>
      <w:r>
        <w:rPr>
          <w:color w:val="F30000"/>
          <w:spacing w:val="-11"/>
          <w:sz w:val="45"/>
          <w:szCs w:val="45"/>
        </w:rPr>
        <w:t>份</w:t>
      </w:r>
      <w:r>
        <w:rPr>
          <w:color w:val="F30000"/>
          <w:spacing w:val="-68"/>
          <w:sz w:val="45"/>
          <w:szCs w:val="45"/>
        </w:rPr>
        <w:t xml:space="preserve"> </w:t>
      </w:r>
      <w:r>
        <w:rPr>
          <w:color w:val="F30000"/>
          <w:spacing w:val="-11"/>
          <w:sz w:val="45"/>
          <w:szCs w:val="45"/>
        </w:rPr>
        <w:t>，</w:t>
      </w:r>
      <w:r>
        <w:rPr>
          <w:color w:val="F30000"/>
          <w:spacing w:val="-109"/>
          <w:sz w:val="45"/>
          <w:szCs w:val="45"/>
        </w:rPr>
        <w:t xml:space="preserve"> </w:t>
      </w:r>
      <w:r>
        <w:rPr>
          <w:color w:val="F30000"/>
          <w:spacing w:val="-11"/>
          <w:sz w:val="45"/>
          <w:szCs w:val="45"/>
        </w:rPr>
        <w:t>便</w:t>
      </w:r>
      <w:r>
        <w:rPr>
          <w:color w:val="F30000"/>
          <w:spacing w:val="-81"/>
          <w:sz w:val="45"/>
          <w:szCs w:val="45"/>
        </w:rPr>
        <w:t xml:space="preserve"> </w:t>
      </w:r>
      <w:r>
        <w:rPr>
          <w:color w:val="F30000"/>
          <w:spacing w:val="-12"/>
          <w:sz w:val="45"/>
          <w:szCs w:val="45"/>
        </w:rPr>
        <w:t>于</w:t>
      </w:r>
      <w:r>
        <w:rPr>
          <w:color w:val="F30000"/>
          <w:spacing w:val="-96"/>
          <w:sz w:val="45"/>
          <w:szCs w:val="45"/>
        </w:rPr>
        <w:t xml:space="preserve"> </w:t>
      </w:r>
      <w:r>
        <w:rPr>
          <w:color w:val="F30000"/>
          <w:spacing w:val="-12"/>
          <w:sz w:val="45"/>
          <w:szCs w:val="45"/>
        </w:rPr>
        <w:t>评</w:t>
      </w:r>
      <w:r>
        <w:rPr>
          <w:color w:val="F30000"/>
          <w:spacing w:val="-65"/>
          <w:sz w:val="45"/>
          <w:szCs w:val="45"/>
        </w:rPr>
        <w:t xml:space="preserve"> </w:t>
      </w:r>
      <w:r>
        <w:rPr>
          <w:color w:val="F30000"/>
          <w:spacing w:val="-12"/>
          <w:sz w:val="45"/>
          <w:szCs w:val="45"/>
        </w:rPr>
        <w:t>审</w:t>
      </w:r>
      <w:r>
        <w:rPr>
          <w:rFonts w:ascii="宋体" w:hAnsi="宋体" w:eastAsia="宋体" w:cs="宋体"/>
          <w:color w:val="F30000"/>
          <w:spacing w:val="-12"/>
          <w:sz w:val="45"/>
          <w:szCs w:val="45"/>
        </w:rPr>
        <w:t>】</w:t>
      </w:r>
      <w:r>
        <w:rPr>
          <w:rFonts w:ascii="宋体" w:hAnsi="宋体" w:eastAsia="宋体" w:cs="宋体"/>
          <w:spacing w:val="-12"/>
          <w:sz w:val="45"/>
          <w:szCs w:val="45"/>
        </w:rPr>
        <w:t>若采用综合评审法，密封</w:t>
      </w:r>
      <w:r>
        <w:rPr>
          <w:rFonts w:ascii="宋体" w:hAnsi="宋体" w:eastAsia="宋体" w:cs="宋体"/>
          <w:sz w:val="45"/>
          <w:szCs w:val="45"/>
        </w:rPr>
        <w:t xml:space="preserve"> </w:t>
      </w:r>
      <w:r>
        <w:rPr>
          <w:rFonts w:ascii="宋体" w:hAnsi="宋体" w:eastAsia="宋体" w:cs="宋体"/>
          <w:spacing w:val="51"/>
          <w:sz w:val="40"/>
          <w:szCs w:val="40"/>
        </w:rPr>
        <w:t>的档案\文件袋内的</w:t>
      </w:r>
      <w:r>
        <w:rPr>
          <w:rFonts w:ascii="宋体" w:hAnsi="宋体" w:eastAsia="宋体" w:cs="宋体"/>
          <w:spacing w:val="51"/>
          <w:sz w:val="40"/>
          <w:szCs w:val="40"/>
          <w:u w:val="single" w:color="auto"/>
        </w:rPr>
        <w:t>“技术响应文件”和“商务响应文件”必须分别密封，包</w:t>
      </w:r>
      <w:r>
        <w:rPr>
          <w:rFonts w:ascii="宋体" w:hAnsi="宋体" w:eastAsia="宋体" w:cs="宋体"/>
          <w:spacing w:val="50"/>
          <w:sz w:val="40"/>
          <w:szCs w:val="40"/>
          <w:u w:val="single" w:color="auto"/>
        </w:rPr>
        <w:t>封上应分别正</w:t>
      </w:r>
      <w:r>
        <w:rPr>
          <w:rFonts w:ascii="宋体" w:hAnsi="宋体" w:eastAsia="宋体" w:cs="宋体"/>
          <w:sz w:val="40"/>
          <w:szCs w:val="40"/>
        </w:rPr>
        <w:t xml:space="preserve"> </w:t>
      </w:r>
      <w:r>
        <w:rPr>
          <w:rFonts w:ascii="宋体" w:hAnsi="宋体" w:eastAsia="宋体" w:cs="宋体"/>
          <w:spacing w:val="7"/>
          <w:sz w:val="45"/>
          <w:szCs w:val="45"/>
          <w:u w:val="single" w:color="auto"/>
        </w:rPr>
        <w:t>确标明“技术响应文件”和“商务响应文件”</w:t>
      </w:r>
      <w:r>
        <w:rPr>
          <w:rFonts w:ascii="宋体" w:hAnsi="宋体" w:eastAsia="宋体" w:cs="宋体"/>
          <w:spacing w:val="7"/>
          <w:sz w:val="45"/>
          <w:szCs w:val="45"/>
        </w:rPr>
        <w:t>。</w:t>
      </w:r>
    </w:p>
    <w:p>
      <w:pPr>
        <w:spacing w:before="2" w:line="219" w:lineRule="auto"/>
        <w:ind w:left="881"/>
        <w:rPr>
          <w:rFonts w:ascii="宋体" w:hAnsi="宋体" w:eastAsia="宋体" w:cs="宋体"/>
          <w:sz w:val="45"/>
          <w:szCs w:val="45"/>
        </w:rPr>
      </w:pPr>
      <w:r>
        <w:rPr>
          <w:rFonts w:ascii="宋体" w:hAnsi="宋体" w:eastAsia="宋体" w:cs="宋体"/>
          <w:spacing w:val="-2"/>
          <w:sz w:val="45"/>
          <w:szCs w:val="45"/>
        </w:rPr>
        <w:t>4.响应文件签章要求：封面、响应函加盖法人公章；正本、副本签字盖章处不得复印。</w:t>
      </w:r>
    </w:p>
    <w:p>
      <w:pPr>
        <w:spacing w:before="249" w:line="328" w:lineRule="auto"/>
        <w:ind w:left="881" w:right="5339"/>
        <w:rPr>
          <w:rFonts w:ascii="宋体" w:hAnsi="宋体" w:eastAsia="宋体" w:cs="宋体"/>
          <w:sz w:val="45"/>
          <w:szCs w:val="45"/>
        </w:rPr>
      </w:pPr>
      <w:r>
        <w:rPr>
          <w:rFonts w:ascii="宋体" w:hAnsi="宋体" w:eastAsia="宋体" w:cs="宋体"/>
          <w:spacing w:val="-1"/>
          <w:sz w:val="45"/>
          <w:szCs w:val="45"/>
        </w:rPr>
        <w:t>5.响应文件递交时间及地点：见竞争性选商公告第四条</w:t>
      </w:r>
      <w:r>
        <w:rPr>
          <w:rFonts w:ascii="宋体" w:hAnsi="宋体" w:eastAsia="宋体" w:cs="宋体"/>
          <w:spacing w:val="-2"/>
          <w:sz w:val="45"/>
          <w:szCs w:val="45"/>
        </w:rPr>
        <w:t>相关内容</w:t>
      </w:r>
      <w:r>
        <w:rPr>
          <w:rFonts w:ascii="宋体" w:hAnsi="宋体" w:eastAsia="宋体" w:cs="宋体"/>
          <w:sz w:val="45"/>
          <w:szCs w:val="45"/>
        </w:rPr>
        <w:t xml:space="preserve"> </w:t>
      </w:r>
      <w:r>
        <w:rPr>
          <w:rFonts w:ascii="宋体" w:hAnsi="宋体" w:eastAsia="宋体" w:cs="宋体"/>
          <w:spacing w:val="7"/>
          <w:sz w:val="45"/>
          <w:szCs w:val="45"/>
        </w:rPr>
        <w:t>6.响应文件有效期：</w:t>
      </w:r>
      <w:r>
        <w:rPr>
          <w:rFonts w:ascii="宋体" w:hAnsi="宋体" w:eastAsia="宋体" w:cs="宋体"/>
          <w:color w:val="0000F3"/>
          <w:spacing w:val="7"/>
          <w:sz w:val="45"/>
          <w:szCs w:val="45"/>
        </w:rPr>
        <w:t>9</w:t>
      </w:r>
      <w:r>
        <w:rPr>
          <w:rFonts w:ascii="宋体" w:hAnsi="宋体" w:eastAsia="宋体" w:cs="宋体"/>
          <w:color w:val="0000F3"/>
          <w:spacing w:val="-86"/>
          <w:sz w:val="45"/>
          <w:szCs w:val="45"/>
        </w:rPr>
        <w:t xml:space="preserve"> </w:t>
      </w:r>
      <w:r>
        <w:rPr>
          <w:rFonts w:ascii="宋体" w:hAnsi="宋体" w:eastAsia="宋体" w:cs="宋体"/>
          <w:color w:val="0000F3"/>
          <w:spacing w:val="7"/>
          <w:sz w:val="45"/>
          <w:szCs w:val="45"/>
        </w:rPr>
        <w:t>0</w:t>
      </w:r>
      <w:r>
        <w:rPr>
          <w:rFonts w:ascii="宋体" w:hAnsi="宋体" w:eastAsia="宋体" w:cs="宋体"/>
          <w:color w:val="0000F3"/>
          <w:spacing w:val="-86"/>
          <w:sz w:val="45"/>
          <w:szCs w:val="45"/>
        </w:rPr>
        <w:t xml:space="preserve"> </w:t>
      </w:r>
      <w:r>
        <w:rPr>
          <w:rFonts w:ascii="宋体" w:hAnsi="宋体" w:eastAsia="宋体" w:cs="宋体"/>
          <w:color w:val="0000F3"/>
          <w:spacing w:val="7"/>
          <w:sz w:val="45"/>
          <w:szCs w:val="45"/>
        </w:rPr>
        <w:t>天</w:t>
      </w:r>
      <w:r>
        <w:rPr>
          <w:rFonts w:ascii="宋体" w:hAnsi="宋体" w:eastAsia="宋体" w:cs="宋体"/>
          <w:spacing w:val="7"/>
          <w:sz w:val="45"/>
          <w:szCs w:val="45"/>
        </w:rPr>
        <w:t>(从响应截止之日算起)。</w:t>
      </w:r>
    </w:p>
    <w:p>
      <w:pPr>
        <w:spacing w:before="1" w:line="277" w:lineRule="auto"/>
        <w:ind w:left="8559" w:right="954" w:hanging="7678"/>
        <w:rPr>
          <w:rFonts w:ascii="Times New Roman" w:hAnsi="Times New Roman" w:eastAsia="Times New Roman" w:cs="Times New Roman"/>
          <w:sz w:val="40"/>
          <w:szCs w:val="40"/>
        </w:rPr>
      </w:pPr>
      <w:r>
        <w:rPr>
          <w:rFonts w:ascii="宋体" w:hAnsi="宋体" w:eastAsia="宋体" w:cs="宋体"/>
          <w:spacing w:val="8"/>
          <w:sz w:val="45"/>
          <w:szCs w:val="45"/>
        </w:rPr>
        <w:t>7.提交原件的要求：在响应阶段不要求提交原件；在评定阶段，竞争性选商邀请</w:t>
      </w:r>
      <w:r>
        <w:rPr>
          <w:rFonts w:ascii="宋体" w:hAnsi="宋体" w:eastAsia="宋体" w:cs="宋体"/>
          <w:spacing w:val="7"/>
          <w:sz w:val="45"/>
          <w:szCs w:val="45"/>
        </w:rPr>
        <w:t>人有</w:t>
      </w:r>
      <w:r>
        <w:rPr>
          <w:rFonts w:ascii="宋体" w:hAnsi="宋体" w:eastAsia="宋体" w:cs="宋体"/>
          <w:sz w:val="45"/>
          <w:szCs w:val="45"/>
        </w:rPr>
        <w:t xml:space="preserve"> </w:t>
      </w:r>
      <w:r>
        <w:rPr>
          <w:rFonts w:ascii="Times New Roman" w:hAnsi="Times New Roman" w:eastAsia="Times New Roman" w:cs="Times New Roman"/>
          <w:spacing w:val="-2"/>
          <w:sz w:val="40"/>
          <w:szCs w:val="40"/>
        </w:rPr>
        <w:t>5/20</w:t>
      </w:r>
    </w:p>
    <w:p>
      <w:pPr>
        <w:spacing w:line="353" w:lineRule="auto"/>
        <w:rPr>
          <w:rFonts w:ascii="Arial"/>
          <w:sz w:val="21"/>
        </w:rPr>
      </w:pPr>
    </w:p>
    <w:p>
      <w:pPr>
        <w:spacing w:line="353" w:lineRule="auto"/>
        <w:rPr>
          <w:rFonts w:ascii="Arial"/>
          <w:sz w:val="21"/>
        </w:rPr>
      </w:pPr>
    </w:p>
    <w:p>
      <w:pPr>
        <w:spacing w:line="1426" w:lineRule="exact"/>
        <w:ind w:firstLine="16757"/>
      </w:pPr>
      <w:r>
        <w:rPr>
          <w:position w:val="-28"/>
        </w:rPr>
        <w:drawing>
          <wp:inline distT="0" distB="0" distL="0" distR="0">
            <wp:extent cx="1290320" cy="90487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20"/>
                    <a:stretch>
                      <a:fillRect/>
                    </a:stretch>
                  </pic:blipFill>
                  <pic:spPr>
                    <a:xfrm>
                      <a:off x="0" y="0"/>
                      <a:ext cx="1290488" cy="905395"/>
                    </a:xfrm>
                    <a:prstGeom prst="rect">
                      <a:avLst/>
                    </a:prstGeom>
                  </pic:spPr>
                </pic:pic>
              </a:graphicData>
            </a:graphic>
          </wp:inline>
        </w:drawing>
      </w:r>
    </w:p>
    <w:p>
      <w:pPr>
        <w:spacing w:line="1426" w:lineRule="exact"/>
        <w:sectPr>
          <w:pgSz w:w="22399" w:h="31680"/>
          <w:pgMar w:top="2130" w:right="1220" w:bottom="12" w:left="2388" w:header="0" w:footer="0" w:gutter="0"/>
          <w:cols w:space="720" w:num="1"/>
        </w:sectPr>
      </w:pPr>
    </w:p>
    <w:p>
      <w:pPr>
        <w:spacing w:before="84" w:line="334" w:lineRule="auto"/>
        <w:ind w:right="949"/>
        <w:jc w:val="both"/>
        <w:rPr>
          <w:rFonts w:ascii="宋体" w:hAnsi="宋体" w:eastAsia="宋体" w:cs="宋体"/>
          <w:sz w:val="43"/>
          <w:szCs w:val="43"/>
        </w:rPr>
      </w:pPr>
      <w:r>
        <w:rPr>
          <w:rFonts w:ascii="宋体" w:hAnsi="宋体" w:eastAsia="宋体" w:cs="宋体"/>
          <w:spacing w:val="16"/>
          <w:sz w:val="43"/>
          <w:szCs w:val="43"/>
        </w:rPr>
        <w:t>权要求成交候选人提交其响应文件中的扫描件的对应原件，以便核实其扫描件的真实性。若</w:t>
      </w:r>
      <w:r>
        <w:rPr>
          <w:rFonts w:ascii="宋体" w:hAnsi="宋体" w:eastAsia="宋体" w:cs="宋体"/>
          <w:spacing w:val="4"/>
          <w:sz w:val="43"/>
          <w:szCs w:val="43"/>
        </w:rPr>
        <w:t xml:space="preserve"> </w:t>
      </w:r>
      <w:r>
        <w:rPr>
          <w:rFonts w:ascii="宋体" w:hAnsi="宋体" w:eastAsia="宋体" w:cs="宋体"/>
          <w:spacing w:val="16"/>
          <w:sz w:val="43"/>
          <w:szCs w:val="43"/>
        </w:rPr>
        <w:t>成交候选人不能提交扫描件的对应原件，视为成交候选人的响应文件造假，成交候选人的成</w:t>
      </w:r>
      <w:r>
        <w:rPr>
          <w:rFonts w:ascii="宋体" w:hAnsi="宋体" w:eastAsia="宋体" w:cs="宋体"/>
          <w:spacing w:val="3"/>
          <w:sz w:val="43"/>
          <w:szCs w:val="43"/>
        </w:rPr>
        <w:t xml:space="preserve"> </w:t>
      </w:r>
      <w:r>
        <w:rPr>
          <w:rFonts w:ascii="宋体" w:hAnsi="宋体" w:eastAsia="宋体" w:cs="宋体"/>
          <w:spacing w:val="7"/>
          <w:sz w:val="43"/>
          <w:szCs w:val="43"/>
        </w:rPr>
        <w:t>交资格将被取消。</w:t>
      </w:r>
    </w:p>
    <w:p>
      <w:pPr>
        <w:pStyle w:val="2"/>
        <w:spacing w:before="208" w:line="225" w:lineRule="auto"/>
        <w:ind w:left="6"/>
        <w:rPr>
          <w:sz w:val="43"/>
          <w:szCs w:val="43"/>
        </w:rPr>
      </w:pPr>
      <w:r>
        <w:rPr>
          <w:rFonts w:ascii="宋体" w:hAnsi="宋体" w:eastAsia="宋体" w:cs="宋体"/>
          <w:b/>
          <w:bCs/>
          <w:spacing w:val="-3"/>
          <w:sz w:val="43"/>
          <w:szCs w:val="43"/>
        </w:rPr>
        <w:t>8.</w:t>
      </w:r>
      <w:r>
        <w:rPr>
          <w:b/>
          <w:bCs/>
          <w:spacing w:val="-3"/>
          <w:sz w:val="43"/>
          <w:szCs w:val="43"/>
        </w:rPr>
        <w:t>评审否决项：</w:t>
      </w:r>
      <w:r>
        <w:rPr>
          <w:spacing w:val="-3"/>
          <w:sz w:val="43"/>
          <w:szCs w:val="43"/>
        </w:rPr>
        <w:t>/</w:t>
      </w:r>
    </w:p>
    <w:p>
      <w:pPr>
        <w:pStyle w:val="2"/>
        <w:spacing w:before="314" w:line="287" w:lineRule="auto"/>
        <w:ind w:left="7" w:right="923" w:hanging="1"/>
        <w:rPr>
          <w:sz w:val="50"/>
          <w:szCs w:val="50"/>
        </w:rPr>
      </w:pPr>
      <w:r>
        <w:rPr>
          <w:rFonts w:ascii="宋体" w:hAnsi="宋体" w:eastAsia="宋体" w:cs="宋体"/>
          <w:b/>
          <w:bCs/>
          <w:spacing w:val="17"/>
          <w:sz w:val="43"/>
          <w:szCs w:val="43"/>
        </w:rPr>
        <w:t>9.</w:t>
      </w:r>
      <w:r>
        <w:rPr>
          <w:rFonts w:ascii="宋体" w:hAnsi="宋体" w:eastAsia="宋体" w:cs="宋体"/>
          <w:spacing w:val="-69"/>
          <w:sz w:val="43"/>
          <w:szCs w:val="43"/>
        </w:rPr>
        <w:t xml:space="preserve"> </w:t>
      </w:r>
      <w:r>
        <w:rPr>
          <w:rFonts w:ascii="宋体" w:hAnsi="宋体" w:eastAsia="宋体" w:cs="宋体"/>
          <w:b/>
          <w:bCs/>
          <w:spacing w:val="17"/>
          <w:sz w:val="43"/>
          <w:szCs w:val="43"/>
        </w:rPr>
        <w:t>评审表中的具体项目和评分标准</w:t>
      </w:r>
      <w:r>
        <w:rPr>
          <w:rFonts w:ascii="宋体" w:hAnsi="宋体" w:eastAsia="宋体" w:cs="宋体"/>
          <w:spacing w:val="176"/>
          <w:sz w:val="43"/>
          <w:szCs w:val="43"/>
        </w:rPr>
        <w:t xml:space="preserve"> </w:t>
      </w:r>
      <w:r>
        <w:rPr>
          <w:b/>
          <w:bCs/>
          <w:spacing w:val="67"/>
          <w:sz w:val="43"/>
          <w:szCs w:val="43"/>
        </w:rPr>
        <w:t>【提示：若不直接提供技术评分表给响应人，可</w:t>
      </w:r>
      <w:r>
        <w:rPr>
          <w:sz w:val="43"/>
          <w:szCs w:val="43"/>
        </w:rPr>
        <w:t xml:space="preserve"> </w:t>
      </w:r>
      <w:r>
        <w:rPr>
          <w:b/>
          <w:bCs/>
          <w:spacing w:val="15"/>
          <w:sz w:val="50"/>
          <w:szCs w:val="50"/>
        </w:rPr>
        <w:t>去除其中的分值】:</w:t>
      </w:r>
    </w:p>
    <w:p>
      <w:pPr>
        <w:spacing w:line="223" w:lineRule="auto"/>
        <w:ind w:left="5"/>
        <w:rPr>
          <w:rFonts w:ascii="FangSong" w:hAnsi="FangSong" w:eastAsia="FangSong" w:cs="FangSong"/>
          <w:sz w:val="40"/>
          <w:szCs w:val="40"/>
        </w:rPr>
      </w:pPr>
      <w:r>
        <w:rPr>
          <w:rFonts w:ascii="宋体" w:hAnsi="宋体" w:eastAsia="宋体" w:cs="宋体"/>
          <w:b/>
          <w:bCs/>
          <w:spacing w:val="15"/>
          <w:sz w:val="40"/>
          <w:szCs w:val="40"/>
          <w:shd w:val="clear" w:fill="F3F300"/>
        </w:rPr>
        <w:t>10.</w:t>
      </w:r>
      <w:r>
        <w:rPr>
          <w:rFonts w:ascii="宋体" w:hAnsi="宋体" w:eastAsia="宋体" w:cs="宋体"/>
          <w:spacing w:val="36"/>
          <w:sz w:val="40"/>
          <w:szCs w:val="40"/>
        </w:rPr>
        <w:t xml:space="preserve"> </w:t>
      </w:r>
      <w:r>
        <w:rPr>
          <w:rFonts w:ascii="FangSong" w:hAnsi="FangSong" w:eastAsia="FangSong" w:cs="FangSong"/>
          <w:spacing w:val="15"/>
          <w:sz w:val="40"/>
          <w:szCs w:val="40"/>
        </w:rPr>
        <w:t>执行定额：</w:t>
      </w:r>
    </w:p>
    <w:p>
      <w:pPr>
        <w:spacing w:line="453" w:lineRule="auto"/>
        <w:rPr>
          <w:rFonts w:ascii="Arial"/>
          <w:sz w:val="21"/>
        </w:rPr>
      </w:pPr>
    </w:p>
    <w:p>
      <w:pPr>
        <w:spacing w:before="140" w:line="372" w:lineRule="auto"/>
        <w:ind w:right="771" w:firstLine="1402"/>
        <w:jc w:val="both"/>
        <w:rPr>
          <w:rFonts w:ascii="宋体" w:hAnsi="宋体" w:eastAsia="宋体" w:cs="宋体"/>
          <w:sz w:val="43"/>
          <w:szCs w:val="43"/>
        </w:rPr>
      </w:pPr>
      <w:r>
        <w:rPr>
          <w:rFonts w:ascii="宋体" w:hAnsi="宋体" w:eastAsia="宋体" w:cs="宋体"/>
          <w:spacing w:val="37"/>
          <w:sz w:val="43"/>
          <w:szCs w:val="43"/>
        </w:rPr>
        <w:t>《上海市建筑和装饰工程预算定额》(2016)、上海市房屋建筑工程养护维修预算</w:t>
      </w:r>
      <w:r>
        <w:rPr>
          <w:rFonts w:ascii="宋体" w:hAnsi="宋体" w:eastAsia="宋体" w:cs="宋体"/>
          <w:spacing w:val="17"/>
          <w:sz w:val="43"/>
          <w:szCs w:val="43"/>
        </w:rPr>
        <w:t xml:space="preserve"> </w:t>
      </w:r>
      <w:r>
        <w:rPr>
          <w:rFonts w:ascii="宋体" w:hAnsi="宋体" w:eastAsia="宋体" w:cs="宋体"/>
          <w:spacing w:val="42"/>
          <w:sz w:val="43"/>
          <w:szCs w:val="43"/>
        </w:rPr>
        <w:t>定额》(2016),综合人工单价为136元/工日</w:t>
      </w:r>
      <w:r>
        <w:rPr>
          <w:rFonts w:ascii="宋体" w:hAnsi="宋体" w:eastAsia="宋体" w:cs="宋体"/>
          <w:spacing w:val="41"/>
          <w:sz w:val="43"/>
          <w:szCs w:val="43"/>
        </w:rPr>
        <w:t>，工程费用计取：安装工程的企业管理费和</w:t>
      </w:r>
      <w:r>
        <w:rPr>
          <w:rFonts w:ascii="宋体" w:hAnsi="宋体" w:eastAsia="宋体" w:cs="宋体"/>
          <w:sz w:val="43"/>
          <w:szCs w:val="43"/>
        </w:rPr>
        <w:t xml:space="preserve"> </w:t>
      </w:r>
      <w:r>
        <w:rPr>
          <w:rFonts w:ascii="宋体" w:hAnsi="宋体" w:eastAsia="宋体" w:cs="宋体"/>
          <w:spacing w:val="46"/>
          <w:sz w:val="43"/>
          <w:szCs w:val="43"/>
        </w:rPr>
        <w:t>利润费率为32.33%,建筑和装饰工程的企业管理费和利润费率为</w:t>
      </w:r>
      <w:r>
        <w:rPr>
          <w:rFonts w:ascii="宋体" w:hAnsi="宋体" w:eastAsia="宋体" w:cs="宋体"/>
          <w:spacing w:val="45"/>
          <w:sz w:val="43"/>
          <w:szCs w:val="43"/>
        </w:rPr>
        <w:t>20.78%,房屋修缮工程</w:t>
      </w:r>
      <w:r>
        <w:rPr>
          <w:rFonts w:ascii="宋体" w:hAnsi="宋体" w:eastAsia="宋体" w:cs="宋体"/>
          <w:sz w:val="43"/>
          <w:szCs w:val="43"/>
        </w:rPr>
        <w:t xml:space="preserve"> </w:t>
      </w:r>
      <w:r>
        <w:rPr>
          <w:rFonts w:ascii="宋体" w:hAnsi="宋体" w:eastAsia="宋体" w:cs="宋体"/>
          <w:spacing w:val="30"/>
          <w:sz w:val="43"/>
          <w:szCs w:val="43"/>
        </w:rPr>
        <w:t>的企业管理费和利润费率为23.16%,社会保险费费率按上海市规定计取，根据</w:t>
      </w:r>
      <w:r>
        <w:rPr>
          <w:rFonts w:ascii="宋体" w:hAnsi="宋体" w:eastAsia="宋体" w:cs="宋体"/>
          <w:spacing w:val="29"/>
          <w:sz w:val="43"/>
          <w:szCs w:val="43"/>
        </w:rPr>
        <w:t>以上1.所选</w:t>
      </w:r>
      <w:r>
        <w:rPr>
          <w:rFonts w:ascii="宋体" w:hAnsi="宋体" w:eastAsia="宋体" w:cs="宋体"/>
          <w:sz w:val="43"/>
          <w:szCs w:val="43"/>
        </w:rPr>
        <w:t xml:space="preserve"> </w:t>
      </w:r>
      <w:r>
        <w:rPr>
          <w:rFonts w:ascii="宋体" w:hAnsi="宋体" w:eastAsia="宋体" w:cs="宋体"/>
          <w:spacing w:val="21"/>
          <w:sz w:val="43"/>
          <w:szCs w:val="43"/>
        </w:rPr>
        <w:t>定额取相应的费率。材料、机械价格除甲方</w:t>
      </w:r>
      <w:r>
        <w:rPr>
          <w:rFonts w:ascii="宋体" w:hAnsi="宋体" w:eastAsia="宋体" w:cs="宋体"/>
          <w:spacing w:val="20"/>
          <w:sz w:val="43"/>
          <w:szCs w:val="43"/>
        </w:rPr>
        <w:t>批价材料及甲方发布乙供材料指导价的材料外，</w:t>
      </w:r>
      <w:r>
        <w:rPr>
          <w:rFonts w:ascii="宋体" w:hAnsi="宋体" w:eastAsia="宋体" w:cs="宋体"/>
          <w:sz w:val="43"/>
          <w:szCs w:val="43"/>
        </w:rPr>
        <w:t xml:space="preserve"> </w:t>
      </w:r>
      <w:r>
        <w:rPr>
          <w:rFonts w:ascii="宋体" w:hAnsi="宋体" w:eastAsia="宋体" w:cs="宋体"/>
          <w:spacing w:val="21"/>
          <w:sz w:val="43"/>
          <w:szCs w:val="43"/>
        </w:rPr>
        <w:t>采用上海市住房和城乡建设管理委员会发布的信息价。</w:t>
      </w:r>
    </w:p>
    <w:p>
      <w:pPr>
        <w:numPr>
          <w:ilvl w:val="0"/>
          <w:numId w:val="1"/>
        </w:numPr>
        <w:spacing w:before="306" w:line="222" w:lineRule="auto"/>
        <w:ind w:left="77"/>
        <w:outlineLvl w:val="1"/>
        <w:rPr>
          <w:rFonts w:ascii="宋体" w:hAnsi="宋体" w:eastAsia="宋体" w:cs="宋体"/>
          <w:b/>
          <w:bCs/>
          <w:color w:val="F20000"/>
          <w:spacing w:val="16"/>
          <w:sz w:val="40"/>
          <w:szCs w:val="40"/>
        </w:rPr>
      </w:pPr>
      <w:r>
        <w:rPr>
          <w:rFonts w:ascii="宋体" w:hAnsi="宋体" w:eastAsia="宋体" w:cs="宋体"/>
          <w:b/>
          <w:bCs/>
          <w:color w:val="F20000"/>
          <w:spacing w:val="16"/>
          <w:sz w:val="40"/>
          <w:szCs w:val="40"/>
        </w:rPr>
        <w:t>招标工作量清单：</w:t>
      </w:r>
    </w:p>
    <w:p>
      <w:pPr>
        <w:numPr>
          <w:numId w:val="0"/>
        </w:numPr>
        <w:spacing w:before="306" w:line="222" w:lineRule="auto"/>
        <w:outlineLvl w:val="1"/>
        <w:rPr>
          <w:rFonts w:hint="eastAsia" w:ascii="宋体" w:hAnsi="宋体" w:eastAsia="宋体" w:cs="宋体"/>
          <w:b/>
          <w:bCs/>
          <w:color w:val="F20000"/>
          <w:spacing w:val="16"/>
          <w:sz w:val="40"/>
          <w:szCs w:val="40"/>
          <w:lang w:eastAsia="zh-CN"/>
        </w:rPr>
      </w:pPr>
      <w:r>
        <w:rPr>
          <w:rFonts w:hint="eastAsia" w:ascii="宋体" w:hAnsi="宋体" w:eastAsia="宋体" w:cs="宋体"/>
          <w:b/>
          <w:bCs/>
          <w:color w:val="F20000"/>
          <w:spacing w:val="16"/>
          <w:sz w:val="40"/>
          <w:szCs w:val="40"/>
          <w:lang w:eastAsia="zh-CN"/>
        </w:rPr>
        <w:drawing>
          <wp:inline distT="0" distB="0" distL="114300" distR="114300">
            <wp:extent cx="9753600" cy="13001625"/>
            <wp:effectExtent l="0" t="0" r="0" b="9525"/>
            <wp:docPr id="1" name="图片 1" descr="MEITU_20250319_151623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MEITU_20250319_151623984"/>
                    <pic:cNvPicPr>
                      <a:picLocks noChangeAspect="1"/>
                    </pic:cNvPicPr>
                  </pic:nvPicPr>
                  <pic:blipFill>
                    <a:blip r:embed="rId21"/>
                    <a:stretch>
                      <a:fillRect/>
                    </a:stretch>
                  </pic:blipFill>
                  <pic:spPr>
                    <a:xfrm>
                      <a:off x="0" y="0"/>
                      <a:ext cx="9753600" cy="13001625"/>
                    </a:xfrm>
                    <a:prstGeom prst="rect">
                      <a:avLst/>
                    </a:prstGeom>
                  </pic:spPr>
                </pic:pic>
              </a:graphicData>
            </a:graphic>
          </wp:inline>
        </w:drawing>
      </w: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116" w:line="190" w:lineRule="auto"/>
      </w:pPr>
      <w:r>
        <w:rPr>
          <w:position w:val="-28"/>
        </w:rPr>
        <w:drawing>
          <wp:inline distT="0" distB="0" distL="0" distR="0">
            <wp:extent cx="1255395" cy="90170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22"/>
                    <a:stretch>
                      <a:fillRect/>
                    </a:stretch>
                  </pic:blipFill>
                  <pic:spPr>
                    <a:xfrm>
                      <a:off x="0" y="0"/>
                      <a:ext cx="1255836" cy="901945"/>
                    </a:xfrm>
                    <a:prstGeom prst="rect">
                      <a:avLst/>
                    </a:prstGeom>
                  </pic:spPr>
                </pic:pic>
              </a:graphicData>
            </a:graphic>
          </wp:inline>
        </w:drawing>
      </w:r>
    </w:p>
    <w:p>
      <w:pPr>
        <w:spacing w:line="1420" w:lineRule="exact"/>
        <w:sectPr>
          <w:pgSz w:w="22399" w:h="31680"/>
          <w:pgMar w:top="2152" w:right="1227" w:bottom="17" w:left="2376" w:header="0" w:footer="0" w:gutter="0"/>
          <w:cols w:space="720" w:num="1"/>
        </w:sectPr>
      </w:pPr>
    </w:p>
    <w:p>
      <w:pPr>
        <w:rPr>
          <w:rFonts w:ascii="Arial"/>
          <w:sz w:val="21"/>
        </w:rPr>
      </w:pPr>
    </w:p>
    <w:p>
      <w:pPr>
        <w:rPr>
          <w:rFonts w:ascii="Arial" w:hAnsi="Arial" w:eastAsia="Arial" w:cs="Arial"/>
          <w:sz w:val="21"/>
          <w:szCs w:val="21"/>
        </w:rPr>
        <w:sectPr>
          <w:pgSz w:w="22391" w:h="31680"/>
          <w:pgMar w:top="1771" w:right="1965" w:bottom="400" w:left="2096" w:header="0" w:footer="0" w:gutter="0"/>
          <w:cols w:space="720" w:num="1"/>
        </w:sectPr>
      </w:pPr>
    </w:p>
    <w:p>
      <w:pPr>
        <w:spacing w:line="314" w:lineRule="auto"/>
        <w:rPr>
          <w:rFonts w:ascii="Arial"/>
          <w:sz w:val="21"/>
        </w:rPr>
      </w:pPr>
    </w:p>
    <w:p>
      <w:pPr>
        <w:spacing w:before="166" w:line="275" w:lineRule="auto"/>
        <w:ind w:right="699"/>
        <w:jc w:val="both"/>
        <w:rPr>
          <w:rFonts w:ascii="SimHei" w:hAnsi="SimHei" w:eastAsia="SimHei" w:cs="SimHei"/>
          <w:sz w:val="51"/>
          <w:szCs w:val="51"/>
        </w:rPr>
      </w:pPr>
      <w:r>
        <w:rPr>
          <w:rFonts w:ascii="SimHei" w:hAnsi="SimHei" w:eastAsia="SimHei" w:cs="SimHei"/>
          <w:b/>
          <w:bCs/>
          <w:color w:val="F30000"/>
          <w:spacing w:val="15"/>
          <w:sz w:val="51"/>
          <w:szCs w:val="51"/>
        </w:rPr>
        <w:t>提示：请根据本次“竞争性选商公告”、“竞争性选商响应文件编制须知”、</w:t>
      </w:r>
      <w:r>
        <w:rPr>
          <w:rFonts w:ascii="SimHei" w:hAnsi="SimHei" w:eastAsia="SimHei" w:cs="SimHei"/>
          <w:color w:val="F30000"/>
          <w:spacing w:val="1"/>
          <w:sz w:val="51"/>
          <w:szCs w:val="51"/>
        </w:rPr>
        <w:t xml:space="preserve"> </w:t>
      </w:r>
      <w:r>
        <w:rPr>
          <w:rFonts w:ascii="SimHei" w:hAnsi="SimHei" w:eastAsia="SimHei" w:cs="SimHei"/>
          <w:b/>
          <w:bCs/>
          <w:color w:val="F30000"/>
          <w:spacing w:val="11"/>
          <w:sz w:val="51"/>
          <w:szCs w:val="51"/>
        </w:rPr>
        <w:t>“竞争性选商响应文件编制内容及格式”的要求，认真编制和提交竞争性选商</w:t>
      </w:r>
      <w:r>
        <w:rPr>
          <w:rFonts w:ascii="SimHei" w:hAnsi="SimHei" w:eastAsia="SimHei" w:cs="SimHei"/>
          <w:color w:val="F30000"/>
          <w:spacing w:val="5"/>
          <w:sz w:val="51"/>
          <w:szCs w:val="51"/>
        </w:rPr>
        <w:t xml:space="preserve">  </w:t>
      </w:r>
      <w:r>
        <w:rPr>
          <w:rFonts w:ascii="SimHei" w:hAnsi="SimHei" w:eastAsia="SimHei" w:cs="SimHei"/>
          <w:b/>
          <w:bCs/>
          <w:color w:val="F30000"/>
          <w:spacing w:val="21"/>
          <w:sz w:val="51"/>
          <w:szCs w:val="51"/>
        </w:rPr>
        <w:t>响应文件</w:t>
      </w: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before="165" w:line="275" w:lineRule="auto"/>
        <w:ind w:right="675"/>
        <w:jc w:val="both"/>
        <w:rPr>
          <w:rFonts w:ascii="SimHei" w:hAnsi="SimHei" w:eastAsia="SimHei" w:cs="SimHei"/>
          <w:sz w:val="51"/>
          <w:szCs w:val="51"/>
        </w:rPr>
      </w:pPr>
      <w:r>
        <w:rPr>
          <w:rFonts w:ascii="SimHei" w:hAnsi="SimHei" w:eastAsia="SimHei" w:cs="SimHei"/>
          <w:b/>
          <w:bCs/>
          <w:color w:val="F30000"/>
          <w:spacing w:val="1"/>
          <w:sz w:val="51"/>
          <w:szCs w:val="51"/>
        </w:rPr>
        <w:t>提示：请根据本次“竞争性选商公告”、</w:t>
      </w:r>
      <w:r>
        <w:rPr>
          <w:rFonts w:ascii="SimHei" w:hAnsi="SimHei" w:eastAsia="SimHei" w:cs="SimHei"/>
          <w:color w:val="F30000"/>
          <w:spacing w:val="1"/>
          <w:sz w:val="51"/>
          <w:szCs w:val="51"/>
        </w:rPr>
        <w:t xml:space="preserve">  </w:t>
      </w:r>
      <w:r>
        <w:rPr>
          <w:rFonts w:ascii="SimHei" w:hAnsi="SimHei" w:eastAsia="SimHei" w:cs="SimHei"/>
          <w:b/>
          <w:bCs/>
          <w:color w:val="F30000"/>
          <w:spacing w:val="1"/>
          <w:sz w:val="51"/>
          <w:szCs w:val="51"/>
        </w:rPr>
        <w:t>“竞争性</w:t>
      </w:r>
      <w:r>
        <w:rPr>
          <w:rFonts w:ascii="SimHei" w:hAnsi="SimHei" w:eastAsia="SimHei" w:cs="SimHei"/>
          <w:b/>
          <w:bCs/>
          <w:color w:val="F30000"/>
          <w:sz w:val="51"/>
          <w:szCs w:val="51"/>
        </w:rPr>
        <w:t>选商响应文件编制须知”、</w:t>
      </w:r>
      <w:r>
        <w:rPr>
          <w:rFonts w:ascii="SimHei" w:hAnsi="SimHei" w:eastAsia="SimHei" w:cs="SimHei"/>
          <w:color w:val="F30000"/>
          <w:sz w:val="51"/>
          <w:szCs w:val="51"/>
        </w:rPr>
        <w:t xml:space="preserve"> </w:t>
      </w:r>
      <w:r>
        <w:rPr>
          <w:rFonts w:ascii="SimHei" w:hAnsi="SimHei" w:eastAsia="SimHei" w:cs="SimHei"/>
          <w:b/>
          <w:bCs/>
          <w:color w:val="F30000"/>
          <w:spacing w:val="11"/>
          <w:sz w:val="51"/>
          <w:szCs w:val="51"/>
        </w:rPr>
        <w:t>“竞争性选商响应文件编制内容及格式”的要求，认真编制和提交竞争性选商</w:t>
      </w:r>
      <w:r>
        <w:rPr>
          <w:rFonts w:ascii="SimHei" w:hAnsi="SimHei" w:eastAsia="SimHei" w:cs="SimHei"/>
          <w:color w:val="F30000"/>
          <w:spacing w:val="5"/>
          <w:sz w:val="51"/>
          <w:szCs w:val="51"/>
        </w:rPr>
        <w:t xml:space="preserve">  </w:t>
      </w:r>
      <w:r>
        <w:rPr>
          <w:rFonts w:ascii="SimHei" w:hAnsi="SimHei" w:eastAsia="SimHei" w:cs="SimHei"/>
          <w:b/>
          <w:bCs/>
          <w:color w:val="F30000"/>
          <w:spacing w:val="21"/>
          <w:sz w:val="51"/>
          <w:szCs w:val="51"/>
        </w:rPr>
        <w:t>响应文件</w:t>
      </w: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211" w:lineRule="exact"/>
        <w:ind w:firstLine="8850"/>
      </w:pPr>
      <w:r>
        <w:rPr>
          <w:position w:val="-44"/>
        </w:rPr>
        <w:drawing>
          <wp:inline distT="0" distB="0" distL="0" distR="0">
            <wp:extent cx="1399540" cy="140335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23"/>
                    <a:stretch>
                      <a:fillRect/>
                    </a:stretch>
                  </pic:blipFill>
                  <pic:spPr>
                    <a:xfrm>
                      <a:off x="0" y="0"/>
                      <a:ext cx="1399771" cy="1403903"/>
                    </a:xfrm>
                    <a:prstGeom prst="rect">
                      <a:avLst/>
                    </a:prstGeom>
                  </pic:spPr>
                </pic:pic>
              </a:graphicData>
            </a:graphic>
          </wp:inline>
        </w:drawing>
      </w: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106" w:line="190" w:lineRule="auto"/>
        <w:ind w:left="8505"/>
        <w:rPr>
          <w:rFonts w:ascii="Times New Roman" w:hAnsi="Times New Roman" w:eastAsia="Times New Roman" w:cs="Times New Roman"/>
          <w:sz w:val="37"/>
          <w:szCs w:val="37"/>
        </w:rPr>
      </w:pPr>
      <w:r>
        <w:rPr>
          <w:rFonts w:hint="eastAsia" w:ascii="Times New Roman" w:hAnsi="Times New Roman" w:eastAsia="宋体" w:cs="Times New Roman"/>
          <w:b/>
          <w:bCs/>
          <w:spacing w:val="-1"/>
          <w:sz w:val="37"/>
          <w:szCs w:val="37"/>
          <w:lang w:val="en-US" w:eastAsia="zh-CN"/>
        </w:rPr>
        <w:t>6</w:t>
      </w:r>
      <w:r>
        <w:rPr>
          <w:rFonts w:ascii="Times New Roman" w:hAnsi="Times New Roman" w:eastAsia="Times New Roman" w:cs="Times New Roman"/>
          <w:b/>
          <w:bCs/>
          <w:spacing w:val="-1"/>
          <w:sz w:val="37"/>
          <w:szCs w:val="37"/>
        </w:rPr>
        <w:t>/20</w:t>
      </w: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1433" w:lineRule="exact"/>
        <w:ind w:firstLine="16743"/>
      </w:pPr>
      <w:r>
        <w:rPr>
          <w:position w:val="-28"/>
        </w:rPr>
        <w:drawing>
          <wp:inline distT="0" distB="0" distL="0" distR="0">
            <wp:extent cx="1266190" cy="90932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24"/>
                    <a:stretch>
                      <a:fillRect/>
                    </a:stretch>
                  </pic:blipFill>
                  <pic:spPr>
                    <a:xfrm>
                      <a:off x="0" y="0"/>
                      <a:ext cx="1266348" cy="909452"/>
                    </a:xfrm>
                    <a:prstGeom prst="rect">
                      <a:avLst/>
                    </a:prstGeom>
                  </pic:spPr>
                </pic:pic>
              </a:graphicData>
            </a:graphic>
          </wp:inline>
        </w:drawing>
      </w:r>
    </w:p>
    <w:p>
      <w:pPr>
        <w:spacing w:line="1433" w:lineRule="exact"/>
        <w:sectPr>
          <w:pgSz w:w="22399" w:h="31680"/>
          <w:pgMar w:top="2692" w:right="1223" w:bottom="17" w:left="2437" w:header="0" w:footer="0" w:gutter="0"/>
          <w:cols w:space="720" w:num="1"/>
        </w:sectPr>
      </w:pPr>
    </w:p>
    <w:p>
      <w:pPr>
        <w:spacing w:before="113" w:line="222" w:lineRule="auto"/>
        <w:ind w:left="4128"/>
        <w:rPr>
          <w:rFonts w:ascii="SimHei" w:hAnsi="SimHei" w:eastAsia="SimHei" w:cs="SimHei"/>
          <w:sz w:val="55"/>
          <w:szCs w:val="55"/>
        </w:rPr>
      </w:pPr>
      <w:r>
        <w:rPr>
          <w:rFonts w:ascii="SimHei" w:hAnsi="SimHei" w:eastAsia="SimHei" w:cs="SimHei"/>
          <w:spacing w:val="51"/>
          <w:sz w:val="55"/>
          <w:szCs w:val="55"/>
        </w:rPr>
        <w:t>竞争性选商响应文件编制内容及格式</w:t>
      </w:r>
    </w:p>
    <w:p>
      <w:pPr>
        <w:spacing w:before="156" w:line="223" w:lineRule="auto"/>
        <w:ind w:left="5024"/>
        <w:rPr>
          <w:rFonts w:ascii="SimHei" w:hAnsi="SimHei" w:eastAsia="SimHei" w:cs="SimHei"/>
          <w:sz w:val="55"/>
          <w:szCs w:val="55"/>
        </w:rPr>
      </w:pPr>
      <w:r>
        <w:rPr>
          <w:rFonts w:ascii="SimHei" w:hAnsi="SimHei" w:eastAsia="SimHei" w:cs="SimHei"/>
          <w:color w:val="F30000"/>
          <w:spacing w:val="49"/>
          <w:sz w:val="55"/>
          <w:szCs w:val="55"/>
        </w:rPr>
        <w:t>【提示：最低价评审法适用】</w:t>
      </w: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2"/>
        <w:spacing w:before="179" w:line="226" w:lineRule="auto"/>
        <w:ind w:left="1191"/>
        <w:rPr>
          <w:sz w:val="55"/>
          <w:szCs w:val="55"/>
        </w:rPr>
      </w:pPr>
      <w:r>
        <w:rPr>
          <w:spacing w:val="43"/>
          <w:sz w:val="55"/>
          <w:szCs w:val="55"/>
        </w:rPr>
        <w:t>一</w:t>
      </w:r>
      <w:r>
        <w:rPr>
          <w:spacing w:val="-88"/>
          <w:sz w:val="55"/>
          <w:szCs w:val="55"/>
        </w:rPr>
        <w:t xml:space="preserve"> </w:t>
      </w:r>
      <w:r>
        <w:rPr>
          <w:spacing w:val="43"/>
          <w:sz w:val="55"/>
          <w:szCs w:val="55"/>
        </w:rPr>
        <w:t>、商务响应文件包含的内容及格式</w:t>
      </w:r>
    </w:p>
    <w:p>
      <w:pPr>
        <w:spacing w:before="227" w:line="309" w:lineRule="auto"/>
        <w:ind w:left="851" w:right="10084"/>
        <w:rPr>
          <w:rFonts w:ascii="宋体" w:hAnsi="宋体" w:eastAsia="宋体" w:cs="宋体"/>
          <w:sz w:val="44"/>
          <w:szCs w:val="44"/>
        </w:rPr>
      </w:pPr>
      <w:r>
        <w:rPr>
          <w:rFonts w:ascii="宋体" w:hAnsi="宋体" w:eastAsia="宋体" w:cs="宋体"/>
          <w:spacing w:val="25"/>
          <w:sz w:val="44"/>
          <w:szCs w:val="44"/>
        </w:rPr>
        <w:t>1.</w:t>
      </w:r>
      <w:r>
        <w:rPr>
          <w:rFonts w:ascii="宋体" w:hAnsi="宋体" w:eastAsia="宋体" w:cs="宋体"/>
          <w:spacing w:val="179"/>
          <w:sz w:val="44"/>
          <w:szCs w:val="44"/>
        </w:rPr>
        <w:t xml:space="preserve"> </w:t>
      </w:r>
      <w:r>
        <w:rPr>
          <w:rFonts w:ascii="宋体" w:hAnsi="宋体" w:eastAsia="宋体" w:cs="宋体"/>
          <w:spacing w:val="25"/>
          <w:sz w:val="44"/>
          <w:szCs w:val="44"/>
        </w:rPr>
        <w:t>商务响应文件</w:t>
      </w:r>
      <w:r>
        <w:rPr>
          <w:rFonts w:ascii="SimHei" w:hAnsi="SimHei" w:eastAsia="SimHei" w:cs="SimHei"/>
          <w:spacing w:val="25"/>
          <w:sz w:val="44"/>
          <w:szCs w:val="44"/>
        </w:rPr>
        <w:t>封面</w:t>
      </w:r>
      <w:r>
        <w:rPr>
          <w:rFonts w:ascii="SimHei" w:hAnsi="SimHei" w:eastAsia="SimHei" w:cs="SimHei"/>
          <w:spacing w:val="-78"/>
          <w:sz w:val="44"/>
          <w:szCs w:val="44"/>
        </w:rPr>
        <w:t xml:space="preserve"> </w:t>
      </w:r>
      <w:r>
        <w:rPr>
          <w:rFonts w:ascii="宋体" w:hAnsi="宋体" w:eastAsia="宋体" w:cs="宋体"/>
          <w:spacing w:val="25"/>
          <w:sz w:val="44"/>
          <w:szCs w:val="44"/>
        </w:rPr>
        <w:t>(格式见附件1)</w:t>
      </w:r>
      <w:r>
        <w:rPr>
          <w:rFonts w:ascii="宋体" w:hAnsi="宋体" w:eastAsia="宋体" w:cs="宋体"/>
          <w:sz w:val="44"/>
          <w:szCs w:val="44"/>
        </w:rPr>
        <w:t xml:space="preserve"> </w:t>
      </w:r>
      <w:r>
        <w:rPr>
          <w:rFonts w:ascii="宋体" w:hAnsi="宋体" w:eastAsia="宋体" w:cs="宋体"/>
          <w:spacing w:val="18"/>
          <w:sz w:val="44"/>
          <w:szCs w:val="44"/>
        </w:rPr>
        <w:t>2.响应函 (格式见附件2)</w:t>
      </w:r>
    </w:p>
    <w:p>
      <w:pPr>
        <w:spacing w:before="100" w:line="321" w:lineRule="auto"/>
        <w:ind w:left="851" w:right="9638"/>
        <w:rPr>
          <w:rFonts w:ascii="宋体" w:hAnsi="宋体" w:eastAsia="宋体" w:cs="宋体"/>
          <w:sz w:val="44"/>
          <w:szCs w:val="44"/>
        </w:rPr>
      </w:pPr>
      <w:r>
        <w:rPr>
          <w:rFonts w:ascii="宋体" w:hAnsi="宋体" w:eastAsia="宋体" w:cs="宋体"/>
          <w:spacing w:val="18"/>
          <w:sz w:val="44"/>
          <w:szCs w:val="44"/>
        </w:rPr>
        <w:t>3.法定代表人身份证明书</w:t>
      </w:r>
      <w:r>
        <w:rPr>
          <w:rFonts w:ascii="宋体" w:hAnsi="宋体" w:eastAsia="宋体" w:cs="宋体"/>
          <w:spacing w:val="-22"/>
          <w:sz w:val="44"/>
          <w:szCs w:val="44"/>
        </w:rPr>
        <w:t xml:space="preserve"> </w:t>
      </w:r>
      <w:r>
        <w:rPr>
          <w:rFonts w:ascii="宋体" w:hAnsi="宋体" w:eastAsia="宋体" w:cs="宋体"/>
          <w:spacing w:val="18"/>
          <w:sz w:val="44"/>
          <w:szCs w:val="44"/>
        </w:rPr>
        <w:t>(格式见附件3)</w:t>
      </w:r>
      <w:r>
        <w:rPr>
          <w:rFonts w:ascii="宋体" w:hAnsi="宋体" w:eastAsia="宋体" w:cs="宋体"/>
          <w:sz w:val="44"/>
          <w:szCs w:val="44"/>
        </w:rPr>
        <w:t xml:space="preserve"> </w:t>
      </w:r>
      <w:r>
        <w:rPr>
          <w:rFonts w:ascii="宋体" w:hAnsi="宋体" w:eastAsia="宋体" w:cs="宋体"/>
          <w:spacing w:val="22"/>
          <w:sz w:val="44"/>
          <w:szCs w:val="44"/>
        </w:rPr>
        <w:t>4.授权委托书</w:t>
      </w:r>
      <w:r>
        <w:rPr>
          <w:rFonts w:ascii="宋体" w:hAnsi="宋体" w:eastAsia="宋体" w:cs="宋体"/>
          <w:spacing w:val="-62"/>
          <w:sz w:val="44"/>
          <w:szCs w:val="44"/>
        </w:rPr>
        <w:t xml:space="preserve"> </w:t>
      </w:r>
      <w:r>
        <w:rPr>
          <w:rFonts w:ascii="宋体" w:hAnsi="宋体" w:eastAsia="宋体" w:cs="宋体"/>
          <w:spacing w:val="22"/>
          <w:sz w:val="44"/>
          <w:szCs w:val="44"/>
        </w:rPr>
        <w:t>(格式见附件4)</w:t>
      </w:r>
    </w:p>
    <w:p>
      <w:pPr>
        <w:spacing w:before="80" w:line="221" w:lineRule="auto"/>
        <w:ind w:left="851"/>
        <w:rPr>
          <w:rFonts w:ascii="宋体" w:hAnsi="宋体" w:eastAsia="宋体" w:cs="宋体"/>
          <w:sz w:val="44"/>
          <w:szCs w:val="44"/>
        </w:rPr>
      </w:pPr>
      <w:r>
        <w:rPr>
          <w:rFonts w:ascii="宋体" w:hAnsi="宋体" w:eastAsia="宋体" w:cs="宋体"/>
          <w:spacing w:val="18"/>
          <w:sz w:val="44"/>
          <w:szCs w:val="44"/>
        </w:rPr>
        <w:t>5.声明书 (格式见附件5)</w:t>
      </w:r>
    </w:p>
    <w:p>
      <w:pPr>
        <w:spacing w:before="238" w:line="221" w:lineRule="auto"/>
        <w:ind w:left="851"/>
        <w:rPr>
          <w:rFonts w:ascii="宋体" w:hAnsi="宋体" w:eastAsia="宋体" w:cs="宋体"/>
          <w:sz w:val="44"/>
          <w:szCs w:val="44"/>
        </w:rPr>
      </w:pPr>
      <w:r>
        <w:rPr>
          <w:rFonts w:ascii="宋体" w:hAnsi="宋体" w:eastAsia="宋体" w:cs="宋体"/>
          <w:spacing w:val="14"/>
          <w:sz w:val="44"/>
          <w:szCs w:val="44"/>
        </w:rPr>
        <w:t>6.</w:t>
      </w:r>
      <w:r>
        <w:rPr>
          <w:rFonts w:ascii="宋体" w:hAnsi="宋体" w:eastAsia="宋体" w:cs="宋体"/>
          <w:spacing w:val="146"/>
          <w:sz w:val="44"/>
          <w:szCs w:val="44"/>
        </w:rPr>
        <w:t xml:space="preserve"> </w:t>
      </w:r>
      <w:r>
        <w:rPr>
          <w:rFonts w:ascii="宋体" w:hAnsi="宋体" w:eastAsia="宋体" w:cs="宋体"/>
          <w:spacing w:val="14"/>
          <w:sz w:val="44"/>
          <w:szCs w:val="44"/>
        </w:rPr>
        <w:t>近两年内受到的行政处罚、作为被告的诉讼案件等合规事项的</w:t>
      </w:r>
      <w:r>
        <w:rPr>
          <w:rFonts w:ascii="宋体" w:hAnsi="宋体" w:eastAsia="宋体" w:cs="宋体"/>
          <w:spacing w:val="13"/>
          <w:sz w:val="44"/>
          <w:szCs w:val="44"/>
        </w:rPr>
        <w:t>情况说明</w:t>
      </w:r>
    </w:p>
    <w:p>
      <w:pPr>
        <w:spacing w:before="269" w:line="221" w:lineRule="auto"/>
        <w:ind w:left="851"/>
        <w:rPr>
          <w:rFonts w:ascii="宋体" w:hAnsi="宋体" w:eastAsia="宋体" w:cs="宋体"/>
          <w:sz w:val="44"/>
          <w:szCs w:val="44"/>
        </w:rPr>
      </w:pPr>
      <w:r>
        <w:rPr>
          <w:rFonts w:ascii="宋体" w:hAnsi="宋体" w:eastAsia="宋体" w:cs="宋体"/>
          <w:spacing w:val="24"/>
          <w:sz w:val="44"/>
          <w:szCs w:val="44"/>
        </w:rPr>
        <w:t>7.</w:t>
      </w:r>
      <w:r>
        <w:rPr>
          <w:rFonts w:ascii="宋体" w:hAnsi="宋体" w:eastAsia="宋体" w:cs="宋体"/>
          <w:spacing w:val="166"/>
          <w:sz w:val="44"/>
          <w:szCs w:val="44"/>
        </w:rPr>
        <w:t xml:space="preserve"> </w:t>
      </w:r>
      <w:r>
        <w:rPr>
          <w:rFonts w:ascii="宋体" w:hAnsi="宋体" w:eastAsia="宋体" w:cs="宋体"/>
          <w:spacing w:val="24"/>
          <w:sz w:val="44"/>
          <w:szCs w:val="44"/>
        </w:rPr>
        <w:t>诚实守信合规承诺书</w:t>
      </w:r>
      <w:r>
        <w:rPr>
          <w:rFonts w:ascii="宋体" w:hAnsi="宋体" w:eastAsia="宋体" w:cs="宋体"/>
          <w:spacing w:val="-82"/>
          <w:sz w:val="44"/>
          <w:szCs w:val="44"/>
        </w:rPr>
        <w:t xml:space="preserve"> </w:t>
      </w:r>
      <w:r>
        <w:rPr>
          <w:rFonts w:ascii="宋体" w:hAnsi="宋体" w:eastAsia="宋体" w:cs="宋体"/>
          <w:spacing w:val="24"/>
          <w:sz w:val="44"/>
          <w:szCs w:val="44"/>
        </w:rPr>
        <w:t>(格式见附件6)</w:t>
      </w:r>
    </w:p>
    <w:p>
      <w:pPr>
        <w:spacing w:before="253" w:line="277" w:lineRule="auto"/>
        <w:ind w:left="851" w:right="5771"/>
        <w:rPr>
          <w:rFonts w:ascii="宋体" w:hAnsi="宋体" w:eastAsia="宋体" w:cs="宋体"/>
          <w:sz w:val="44"/>
          <w:szCs w:val="44"/>
        </w:rPr>
      </w:pPr>
      <w:r>
        <w:rPr>
          <w:rFonts w:ascii="宋体" w:hAnsi="宋体" w:eastAsia="宋体" w:cs="宋体"/>
          <w:spacing w:val="13"/>
          <w:sz w:val="44"/>
          <w:szCs w:val="44"/>
        </w:rPr>
        <w:t>8.</w:t>
      </w:r>
      <w:r>
        <w:rPr>
          <w:rFonts w:ascii="宋体" w:hAnsi="宋体" w:eastAsia="宋体" w:cs="宋体"/>
          <w:spacing w:val="160"/>
          <w:sz w:val="44"/>
          <w:szCs w:val="44"/>
        </w:rPr>
        <w:t xml:space="preserve"> </w:t>
      </w:r>
      <w:r>
        <w:rPr>
          <w:rFonts w:ascii="宋体" w:hAnsi="宋体" w:eastAsia="宋体" w:cs="宋体"/>
          <w:spacing w:val="13"/>
          <w:sz w:val="44"/>
          <w:szCs w:val="44"/>
        </w:rPr>
        <w:t>企业相关资质证明材料的复印/扫描件</w:t>
      </w:r>
      <w:r>
        <w:rPr>
          <w:rFonts w:ascii="宋体" w:hAnsi="宋体" w:eastAsia="宋体" w:cs="宋体"/>
          <w:spacing w:val="-60"/>
          <w:sz w:val="44"/>
          <w:szCs w:val="44"/>
        </w:rPr>
        <w:t xml:space="preserve"> </w:t>
      </w:r>
      <w:r>
        <w:rPr>
          <w:rFonts w:ascii="宋体" w:hAnsi="宋体" w:eastAsia="宋体" w:cs="宋体"/>
          <w:color w:val="0000F2"/>
          <w:spacing w:val="13"/>
          <w:sz w:val="44"/>
          <w:szCs w:val="44"/>
        </w:rPr>
        <w:t>(须由响应人提供)</w:t>
      </w:r>
      <w:r>
        <w:rPr>
          <w:rFonts w:ascii="宋体" w:hAnsi="宋体" w:eastAsia="宋体" w:cs="宋体"/>
          <w:color w:val="0000F2"/>
          <w:sz w:val="44"/>
          <w:szCs w:val="44"/>
        </w:rPr>
        <w:t xml:space="preserve"> </w:t>
      </w:r>
      <w:r>
        <w:rPr>
          <w:rFonts w:ascii="宋体" w:hAnsi="宋体" w:eastAsia="宋体" w:cs="宋体"/>
          <w:spacing w:val="18"/>
          <w:sz w:val="44"/>
          <w:szCs w:val="44"/>
        </w:rPr>
        <w:t>8.1企业营业执照</w:t>
      </w:r>
      <w:r>
        <w:rPr>
          <w:rFonts w:ascii="宋体" w:hAnsi="宋体" w:eastAsia="宋体" w:cs="宋体"/>
          <w:spacing w:val="-70"/>
          <w:sz w:val="44"/>
          <w:szCs w:val="44"/>
        </w:rPr>
        <w:t xml:space="preserve"> </w:t>
      </w:r>
      <w:r>
        <w:rPr>
          <w:rFonts w:ascii="宋体" w:hAnsi="宋体" w:eastAsia="宋体" w:cs="宋体"/>
          <w:color w:val="0000F2"/>
          <w:spacing w:val="18"/>
          <w:sz w:val="44"/>
          <w:szCs w:val="44"/>
        </w:rPr>
        <w:t>(分公司的需要提供其总部的相关授权书)</w:t>
      </w:r>
    </w:p>
    <w:p>
      <w:pPr>
        <w:spacing w:before="265" w:line="221" w:lineRule="auto"/>
        <w:ind w:left="851"/>
        <w:rPr>
          <w:rFonts w:ascii="宋体" w:hAnsi="宋体" w:eastAsia="宋体" w:cs="宋体"/>
          <w:sz w:val="44"/>
          <w:szCs w:val="44"/>
        </w:rPr>
      </w:pPr>
      <w:r>
        <w:rPr>
          <w:rFonts w:ascii="宋体" w:hAnsi="宋体" w:eastAsia="宋体" w:cs="宋体"/>
          <w:spacing w:val="10"/>
          <w:sz w:val="44"/>
          <w:szCs w:val="44"/>
        </w:rPr>
        <w:t>8.2</w:t>
      </w:r>
      <w:r>
        <w:rPr>
          <w:rFonts w:ascii="宋体" w:hAnsi="宋体" w:eastAsia="宋体" w:cs="宋体"/>
          <w:spacing w:val="171"/>
          <w:sz w:val="44"/>
          <w:szCs w:val="44"/>
        </w:rPr>
        <w:t xml:space="preserve"> </w:t>
      </w:r>
      <w:r>
        <w:rPr>
          <w:rFonts w:ascii="宋体" w:hAnsi="宋体" w:eastAsia="宋体" w:cs="宋体"/>
          <w:spacing w:val="10"/>
          <w:sz w:val="44"/>
          <w:szCs w:val="44"/>
        </w:rPr>
        <w:t>企业资质等级证书等</w:t>
      </w:r>
    </w:p>
    <w:p>
      <w:pPr>
        <w:spacing w:before="296" w:line="271" w:lineRule="auto"/>
        <w:ind w:right="894" w:firstLine="851"/>
        <w:rPr>
          <w:rFonts w:ascii="宋体" w:hAnsi="宋体" w:eastAsia="宋体" w:cs="宋体"/>
          <w:sz w:val="44"/>
          <w:szCs w:val="44"/>
        </w:rPr>
      </w:pPr>
      <w:r>
        <w:rPr>
          <w:rFonts w:ascii="宋体" w:hAnsi="宋体" w:eastAsia="宋体" w:cs="宋体"/>
          <w:spacing w:val="20"/>
          <w:sz w:val="44"/>
          <w:szCs w:val="44"/>
        </w:rPr>
        <w:t>8.3</w:t>
      </w:r>
      <w:r>
        <w:rPr>
          <w:rFonts w:ascii="宋体" w:hAnsi="宋体" w:eastAsia="宋体" w:cs="宋体"/>
          <w:spacing w:val="181"/>
          <w:sz w:val="44"/>
          <w:szCs w:val="44"/>
        </w:rPr>
        <w:t xml:space="preserve"> </w:t>
      </w:r>
      <w:r>
        <w:rPr>
          <w:rFonts w:ascii="宋体" w:hAnsi="宋体" w:eastAsia="宋体" w:cs="宋体"/>
          <w:spacing w:val="20"/>
          <w:sz w:val="44"/>
          <w:szCs w:val="44"/>
        </w:rPr>
        <w:t>资信证书(经审计的年度财务三大报表、银行出具的信用等级证书或企业资信证</w:t>
      </w:r>
      <w:r>
        <w:rPr>
          <w:rFonts w:ascii="宋体" w:hAnsi="宋体" w:eastAsia="宋体" w:cs="宋体"/>
          <w:sz w:val="44"/>
          <w:szCs w:val="44"/>
        </w:rPr>
        <w:t xml:space="preserve"> </w:t>
      </w:r>
      <w:r>
        <w:rPr>
          <w:rFonts w:ascii="宋体" w:hAnsi="宋体" w:eastAsia="宋体" w:cs="宋体"/>
          <w:spacing w:val="45"/>
          <w:sz w:val="44"/>
          <w:szCs w:val="44"/>
        </w:rPr>
        <w:t>明等)</w:t>
      </w:r>
    </w:p>
    <w:p>
      <w:pPr>
        <w:spacing w:before="251" w:line="222" w:lineRule="auto"/>
        <w:ind w:left="851"/>
        <w:rPr>
          <w:rFonts w:ascii="宋体" w:hAnsi="宋体" w:eastAsia="宋体" w:cs="宋体"/>
          <w:sz w:val="44"/>
          <w:szCs w:val="44"/>
        </w:rPr>
      </w:pPr>
      <w:r>
        <w:rPr>
          <w:rFonts w:ascii="宋体" w:hAnsi="宋体" w:eastAsia="宋体" w:cs="宋体"/>
          <w:spacing w:val="8"/>
          <w:sz w:val="44"/>
          <w:szCs w:val="44"/>
        </w:rPr>
        <w:t>8.4</w:t>
      </w:r>
      <w:r>
        <w:rPr>
          <w:rFonts w:ascii="宋体" w:hAnsi="宋体" w:eastAsia="宋体" w:cs="宋体"/>
          <w:spacing w:val="192"/>
          <w:sz w:val="44"/>
          <w:szCs w:val="44"/>
        </w:rPr>
        <w:t xml:space="preserve"> </w:t>
      </w:r>
      <w:r>
        <w:rPr>
          <w:rFonts w:ascii="宋体" w:hAnsi="宋体" w:eastAsia="宋体" w:cs="宋体"/>
          <w:spacing w:val="8"/>
          <w:sz w:val="44"/>
          <w:szCs w:val="44"/>
        </w:rPr>
        <w:t>企业安全生产许可证、行业许可证等</w:t>
      </w:r>
    </w:p>
    <w:p>
      <w:pPr>
        <w:spacing w:before="251" w:line="221" w:lineRule="auto"/>
        <w:ind w:left="851"/>
        <w:rPr>
          <w:rFonts w:ascii="宋体" w:hAnsi="宋体" w:eastAsia="宋体" w:cs="宋体"/>
          <w:sz w:val="44"/>
          <w:szCs w:val="44"/>
        </w:rPr>
      </w:pPr>
      <w:r>
        <w:rPr>
          <w:rFonts w:ascii="宋体" w:hAnsi="宋体" w:eastAsia="宋体" w:cs="宋体"/>
          <w:spacing w:val="11"/>
          <w:sz w:val="44"/>
          <w:szCs w:val="44"/>
        </w:rPr>
        <w:t>8.5</w:t>
      </w:r>
      <w:r>
        <w:rPr>
          <w:rFonts w:ascii="宋体" w:hAnsi="宋体" w:eastAsia="宋体" w:cs="宋体"/>
          <w:spacing w:val="172"/>
          <w:sz w:val="44"/>
          <w:szCs w:val="44"/>
        </w:rPr>
        <w:t xml:space="preserve"> </w:t>
      </w:r>
      <w:r>
        <w:rPr>
          <w:rFonts w:ascii="宋体" w:hAnsi="宋体" w:eastAsia="宋体" w:cs="宋体"/>
          <w:spacing w:val="11"/>
          <w:sz w:val="44"/>
          <w:szCs w:val="44"/>
        </w:rPr>
        <w:t>企业质量、环境、职业健康安全管理体系认证证书</w:t>
      </w:r>
    </w:p>
    <w:p>
      <w:pPr>
        <w:spacing w:before="289" w:line="221" w:lineRule="auto"/>
        <w:ind w:left="851"/>
        <w:rPr>
          <w:rFonts w:ascii="宋体" w:hAnsi="宋体" w:eastAsia="宋体" w:cs="宋体"/>
          <w:sz w:val="44"/>
          <w:szCs w:val="44"/>
        </w:rPr>
      </w:pPr>
      <w:r>
        <w:rPr>
          <w:rFonts w:ascii="宋体" w:hAnsi="宋体" w:eastAsia="宋体" w:cs="宋体"/>
          <w:spacing w:val="27"/>
          <w:sz w:val="44"/>
          <w:szCs w:val="44"/>
        </w:rPr>
        <w:t>8.6</w:t>
      </w:r>
      <w:r>
        <w:rPr>
          <w:rFonts w:ascii="宋体" w:hAnsi="宋体" w:eastAsia="宋体" w:cs="宋体"/>
          <w:spacing w:val="187"/>
          <w:sz w:val="44"/>
          <w:szCs w:val="44"/>
        </w:rPr>
        <w:t xml:space="preserve"> </w:t>
      </w:r>
      <w:r>
        <w:rPr>
          <w:rFonts w:ascii="宋体" w:hAnsi="宋体" w:eastAsia="宋体" w:cs="宋体"/>
          <w:spacing w:val="27"/>
          <w:sz w:val="44"/>
          <w:szCs w:val="44"/>
        </w:rPr>
        <w:t>业务(项目)经理、技术负责人等人员的执业、专业证书</w:t>
      </w: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143" w:line="221" w:lineRule="auto"/>
        <w:ind w:left="5"/>
        <w:rPr>
          <w:rFonts w:ascii="宋体" w:hAnsi="宋体" w:eastAsia="宋体" w:cs="宋体"/>
          <w:color w:val="F20000"/>
          <w:spacing w:val="44"/>
          <w:sz w:val="44"/>
          <w:szCs w:val="44"/>
        </w:rPr>
      </w:pPr>
    </w:p>
    <w:p>
      <w:pPr>
        <w:spacing w:before="143" w:line="221" w:lineRule="auto"/>
        <w:ind w:left="5"/>
        <w:rPr>
          <w:rFonts w:ascii="宋体" w:hAnsi="宋体" w:eastAsia="宋体" w:cs="宋体"/>
          <w:color w:val="F20000"/>
          <w:spacing w:val="44"/>
          <w:sz w:val="44"/>
          <w:szCs w:val="44"/>
        </w:rPr>
      </w:pPr>
    </w:p>
    <w:p>
      <w:pPr>
        <w:spacing w:before="143" w:line="221" w:lineRule="auto"/>
        <w:ind w:left="5"/>
        <w:rPr>
          <w:rFonts w:ascii="宋体" w:hAnsi="宋体" w:eastAsia="宋体" w:cs="宋体"/>
          <w:color w:val="F20000"/>
          <w:spacing w:val="44"/>
          <w:sz w:val="44"/>
          <w:szCs w:val="44"/>
        </w:rPr>
      </w:pPr>
    </w:p>
    <w:p>
      <w:pPr>
        <w:spacing w:before="143" w:line="221" w:lineRule="auto"/>
        <w:ind w:left="5"/>
        <w:rPr>
          <w:rFonts w:ascii="宋体" w:hAnsi="宋体" w:eastAsia="宋体" w:cs="宋体"/>
          <w:color w:val="F20000"/>
          <w:spacing w:val="44"/>
          <w:sz w:val="44"/>
          <w:szCs w:val="44"/>
        </w:rPr>
      </w:pPr>
    </w:p>
    <w:p>
      <w:pPr>
        <w:spacing w:before="143" w:line="221" w:lineRule="auto"/>
        <w:ind w:left="5"/>
        <w:rPr>
          <w:rFonts w:ascii="宋体" w:hAnsi="宋体" w:eastAsia="宋体" w:cs="宋体"/>
          <w:color w:val="F20000"/>
          <w:spacing w:val="44"/>
          <w:sz w:val="44"/>
          <w:szCs w:val="44"/>
        </w:rPr>
      </w:pPr>
    </w:p>
    <w:p>
      <w:pPr>
        <w:spacing w:before="143" w:line="221" w:lineRule="auto"/>
        <w:ind w:left="5"/>
        <w:rPr>
          <w:rFonts w:ascii="宋体" w:hAnsi="宋体" w:eastAsia="宋体" w:cs="宋体"/>
          <w:color w:val="F20000"/>
          <w:spacing w:val="44"/>
          <w:sz w:val="44"/>
          <w:szCs w:val="44"/>
        </w:rPr>
      </w:pPr>
    </w:p>
    <w:p>
      <w:pPr>
        <w:spacing w:before="143" w:line="221" w:lineRule="auto"/>
        <w:ind w:left="5"/>
        <w:rPr>
          <w:rFonts w:ascii="宋体" w:hAnsi="宋体" w:eastAsia="宋体" w:cs="宋体"/>
          <w:color w:val="F20000"/>
          <w:spacing w:val="44"/>
          <w:sz w:val="44"/>
          <w:szCs w:val="44"/>
        </w:rPr>
      </w:pPr>
    </w:p>
    <w:p>
      <w:pPr>
        <w:spacing w:before="143" w:line="221" w:lineRule="auto"/>
        <w:ind w:left="5"/>
        <w:rPr>
          <w:rFonts w:ascii="宋体" w:hAnsi="宋体" w:eastAsia="宋体" w:cs="宋体"/>
          <w:color w:val="F20000"/>
          <w:spacing w:val="44"/>
          <w:sz w:val="44"/>
          <w:szCs w:val="44"/>
        </w:rPr>
      </w:pPr>
    </w:p>
    <w:p>
      <w:pPr>
        <w:spacing w:before="143" w:line="221" w:lineRule="auto"/>
        <w:ind w:left="5"/>
        <w:rPr>
          <w:rFonts w:ascii="宋体" w:hAnsi="宋体" w:eastAsia="宋体" w:cs="宋体"/>
          <w:color w:val="F20000"/>
          <w:spacing w:val="44"/>
          <w:sz w:val="44"/>
          <w:szCs w:val="44"/>
        </w:rPr>
      </w:pPr>
    </w:p>
    <w:p>
      <w:pPr>
        <w:spacing w:before="143" w:line="221" w:lineRule="auto"/>
        <w:ind w:left="5"/>
        <w:rPr>
          <w:rFonts w:ascii="宋体" w:hAnsi="宋体" w:eastAsia="宋体" w:cs="宋体"/>
          <w:color w:val="F20000"/>
          <w:spacing w:val="44"/>
          <w:sz w:val="44"/>
          <w:szCs w:val="44"/>
        </w:rPr>
      </w:pPr>
    </w:p>
    <w:p>
      <w:pPr>
        <w:spacing w:before="143" w:line="221" w:lineRule="auto"/>
        <w:ind w:left="5"/>
        <w:rPr>
          <w:rFonts w:ascii="宋体" w:hAnsi="宋体" w:eastAsia="宋体" w:cs="宋体"/>
          <w:color w:val="F20000"/>
          <w:spacing w:val="44"/>
          <w:sz w:val="44"/>
          <w:szCs w:val="44"/>
        </w:rPr>
      </w:pPr>
    </w:p>
    <w:p>
      <w:pPr>
        <w:spacing w:before="143" w:line="221" w:lineRule="auto"/>
        <w:ind w:left="5"/>
        <w:rPr>
          <w:rFonts w:ascii="宋体" w:hAnsi="宋体" w:eastAsia="宋体" w:cs="宋体"/>
          <w:color w:val="F20000"/>
          <w:spacing w:val="44"/>
          <w:sz w:val="44"/>
          <w:szCs w:val="44"/>
        </w:rPr>
      </w:pPr>
    </w:p>
    <w:p>
      <w:pPr>
        <w:spacing w:before="143" w:line="221" w:lineRule="auto"/>
        <w:ind w:left="5"/>
        <w:rPr>
          <w:rFonts w:ascii="宋体" w:hAnsi="宋体" w:eastAsia="宋体" w:cs="宋体"/>
          <w:sz w:val="44"/>
          <w:szCs w:val="44"/>
        </w:rPr>
      </w:pPr>
      <w:r>
        <w:rPr>
          <w:rFonts w:ascii="宋体" w:hAnsi="宋体" w:eastAsia="宋体" w:cs="宋体"/>
          <w:color w:val="F20000"/>
          <w:spacing w:val="44"/>
          <w:sz w:val="44"/>
          <w:szCs w:val="44"/>
        </w:rPr>
        <w:t>附件1(商务响应文件内封面格式):</w:t>
      </w: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before="179" w:line="222" w:lineRule="auto"/>
        <w:ind w:left="1742"/>
        <w:rPr>
          <w:rFonts w:ascii="SimHei" w:hAnsi="SimHei" w:eastAsia="SimHei" w:cs="SimHei"/>
          <w:sz w:val="55"/>
          <w:szCs w:val="55"/>
        </w:rPr>
      </w:pPr>
      <w:r>
        <w:rPr>
          <w:rFonts w:ascii="SimHei" w:hAnsi="SimHei" w:eastAsia="SimHei" w:cs="SimHei"/>
          <w:spacing w:val="5"/>
          <w:sz w:val="55"/>
          <w:szCs w:val="55"/>
        </w:rPr>
        <w:t>“2025年消防支队体能训练室整修”业务(项目)竞争性选商</w:t>
      </w: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pStyle w:val="2"/>
        <w:spacing w:before="245" w:line="225" w:lineRule="auto"/>
        <w:ind w:left="8179"/>
        <w:rPr>
          <w:sz w:val="75"/>
          <w:szCs w:val="75"/>
        </w:rPr>
      </w:pPr>
      <w:r>
        <w:rPr>
          <w:spacing w:val="24"/>
          <w:sz w:val="75"/>
          <w:szCs w:val="75"/>
        </w:rPr>
        <w:t>商务</w:t>
      </w: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101" w:line="195" w:lineRule="auto"/>
        <w:ind w:left="8459"/>
        <w:rPr>
          <w:rFonts w:ascii="Times New Roman" w:hAnsi="Times New Roman" w:eastAsia="Times New Roman" w:cs="Times New Roman"/>
          <w:sz w:val="35"/>
          <w:szCs w:val="35"/>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1432" w:lineRule="exact"/>
        <w:ind w:firstLine="16780"/>
      </w:pPr>
      <w:r>
        <w:rPr>
          <w:position w:val="-28"/>
        </w:rPr>
        <w:drawing>
          <wp:inline distT="0" distB="0" distL="0" distR="0">
            <wp:extent cx="1249680" cy="90932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25"/>
                    <a:stretch>
                      <a:fillRect/>
                    </a:stretch>
                  </pic:blipFill>
                  <pic:spPr>
                    <a:xfrm>
                      <a:off x="0" y="0"/>
                      <a:ext cx="1249912" cy="909391"/>
                    </a:xfrm>
                    <a:prstGeom prst="rect">
                      <a:avLst/>
                    </a:prstGeom>
                  </pic:spPr>
                </pic:pic>
              </a:graphicData>
            </a:graphic>
          </wp:inline>
        </w:drawing>
      </w:r>
    </w:p>
    <w:p>
      <w:pPr>
        <w:spacing w:line="1432" w:lineRule="exact"/>
        <w:sectPr>
          <w:pgSz w:w="22399" w:h="31680"/>
          <w:pgMar w:top="1996" w:right="1231" w:bottom="12" w:left="2418" w:header="0" w:footer="0" w:gutter="0"/>
          <w:cols w:space="720" w:num="1"/>
        </w:sectPr>
      </w:pPr>
    </w:p>
    <w:p>
      <w:pPr>
        <w:pStyle w:val="2"/>
        <w:spacing w:before="300" w:line="229" w:lineRule="auto"/>
        <w:ind w:left="5924"/>
        <w:rPr>
          <w:sz w:val="145"/>
          <w:szCs w:val="145"/>
        </w:rPr>
      </w:pPr>
      <w:r>
        <w:rPr>
          <w:b/>
          <w:bCs/>
          <w:spacing w:val="70"/>
          <w:sz w:val="145"/>
          <w:szCs w:val="145"/>
        </w:rPr>
        <w:t>响应文件</w:t>
      </w: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198" w:line="221" w:lineRule="auto"/>
        <w:ind w:left="8"/>
        <w:rPr>
          <w:rFonts w:ascii="宋体" w:hAnsi="宋体" w:eastAsia="宋体" w:cs="宋体"/>
          <w:sz w:val="61"/>
          <w:szCs w:val="61"/>
        </w:rPr>
      </w:pPr>
      <w:r>
        <w:rPr>
          <w:rFonts w:ascii="宋体" w:hAnsi="宋体" w:eastAsia="宋体" w:cs="宋体"/>
          <w:b/>
          <w:bCs/>
          <w:spacing w:val="43"/>
          <w:sz w:val="61"/>
          <w:szCs w:val="61"/>
        </w:rPr>
        <w:t>响应人(单位盖章):</w:t>
      </w: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166" w:line="222" w:lineRule="auto"/>
        <w:ind w:left="7"/>
        <w:rPr>
          <w:rFonts w:ascii="宋体" w:hAnsi="宋体" w:eastAsia="宋体" w:cs="宋体"/>
          <w:sz w:val="51"/>
          <w:szCs w:val="51"/>
        </w:rPr>
      </w:pPr>
      <w:r>
        <w:rPr>
          <w:rFonts w:ascii="宋体" w:hAnsi="宋体" w:eastAsia="宋体" w:cs="宋体"/>
          <w:b/>
          <w:bCs/>
          <w:spacing w:val="53"/>
          <w:sz w:val="51"/>
          <w:szCs w:val="51"/>
        </w:rPr>
        <w:t>响应人地址：</w:t>
      </w: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166" w:line="222" w:lineRule="auto"/>
        <w:ind w:left="1"/>
        <w:rPr>
          <w:rFonts w:ascii="宋体" w:hAnsi="宋体" w:eastAsia="宋体" w:cs="宋体"/>
          <w:sz w:val="51"/>
          <w:szCs w:val="51"/>
        </w:rPr>
      </w:pPr>
      <w:r>
        <w:rPr>
          <w:rFonts w:ascii="宋体" w:hAnsi="宋体" w:eastAsia="宋体" w:cs="宋体"/>
          <w:b/>
          <w:bCs/>
          <w:spacing w:val="48"/>
          <w:sz w:val="51"/>
          <w:szCs w:val="51"/>
        </w:rPr>
        <w:t>联系人：</w:t>
      </w: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166" w:line="222" w:lineRule="auto"/>
        <w:ind w:left="7"/>
        <w:rPr>
          <w:rFonts w:ascii="宋体" w:hAnsi="宋体" w:eastAsia="宋体" w:cs="宋体"/>
          <w:sz w:val="51"/>
          <w:szCs w:val="51"/>
        </w:rPr>
      </w:pPr>
      <w:r>
        <w:rPr>
          <w:rFonts w:ascii="宋体" w:hAnsi="宋体" w:eastAsia="宋体" w:cs="宋体"/>
          <w:b/>
          <w:bCs/>
          <w:spacing w:val="54"/>
          <w:sz w:val="51"/>
          <w:szCs w:val="51"/>
        </w:rPr>
        <w:t>联系电话：</w:t>
      </w:r>
    </w:p>
    <w:p>
      <w:pPr>
        <w:spacing w:before="10"/>
      </w:pPr>
    </w:p>
    <w:p>
      <w:pPr>
        <w:spacing w:before="10"/>
      </w:pPr>
    </w:p>
    <w:p>
      <w:pPr>
        <w:spacing w:before="10"/>
      </w:pPr>
    </w:p>
    <w:p>
      <w:pPr>
        <w:spacing w:before="10"/>
      </w:pPr>
    </w:p>
    <w:p>
      <w:pPr>
        <w:spacing w:before="10"/>
      </w:pPr>
    </w:p>
    <w:p>
      <w:pPr>
        <w:spacing w:before="10"/>
      </w:pPr>
    </w:p>
    <w:p>
      <w:pPr>
        <w:spacing w:before="10"/>
      </w:pPr>
    </w:p>
    <w:p>
      <w:pPr>
        <w:spacing w:before="10"/>
      </w:pPr>
    </w:p>
    <w:p>
      <w:pPr>
        <w:spacing w:before="9"/>
      </w:pPr>
    </w:p>
    <w:p>
      <w:pPr>
        <w:spacing w:before="9"/>
      </w:pPr>
    </w:p>
    <w:p>
      <w:pPr>
        <w:spacing w:before="9"/>
      </w:pPr>
    </w:p>
    <w:p>
      <w:pPr>
        <w:spacing w:before="9"/>
      </w:pPr>
    </w:p>
    <w:p>
      <w:pPr>
        <w:spacing w:before="9"/>
      </w:pPr>
    </w:p>
    <w:p>
      <w:pPr>
        <w:spacing w:before="9"/>
      </w:pPr>
    </w:p>
    <w:p>
      <w:pPr>
        <w:sectPr>
          <w:pgSz w:w="22399" w:h="31680"/>
          <w:pgMar w:top="2014" w:right="1220" w:bottom="12" w:left="2394" w:header="0" w:footer="0" w:gutter="0"/>
          <w:cols w:equalWidth="0" w:num="1">
            <w:col w:w="18784"/>
          </w:cols>
        </w:sect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141" w:line="220" w:lineRule="auto"/>
        <w:ind w:left="6"/>
        <w:rPr>
          <w:rFonts w:ascii="宋体" w:hAnsi="宋体" w:eastAsia="宋体" w:cs="宋体"/>
          <w:sz w:val="43"/>
          <w:szCs w:val="43"/>
        </w:rPr>
      </w:pPr>
      <w:r>
        <w:rPr>
          <w:rFonts w:ascii="宋体" w:hAnsi="宋体" w:eastAsia="宋体" w:cs="宋体"/>
          <w:b/>
          <w:bCs/>
          <w:spacing w:val="33"/>
          <w:sz w:val="43"/>
          <w:szCs w:val="43"/>
        </w:rPr>
        <w:t>附件2-2(最低价评审法适用)</w:t>
      </w:r>
    </w:p>
    <w:p>
      <w:pPr>
        <w:spacing w:line="14" w:lineRule="auto"/>
        <w:rPr>
          <w:rFonts w:ascii="Arial"/>
          <w:sz w:val="2"/>
        </w:rPr>
      </w:pPr>
      <w:r>
        <w:rPr>
          <w:rFonts w:ascii="Arial" w:hAnsi="Arial" w:eastAsia="Arial" w:cs="Arial"/>
          <w:sz w:val="2"/>
          <w:szCs w:val="2"/>
        </w:rPr>
        <w:br w:type="column"/>
      </w:r>
    </w:p>
    <w:p>
      <w:pPr>
        <w:spacing w:before="109" w:line="388" w:lineRule="auto"/>
        <w:ind w:right="3713" w:firstLine="1992"/>
        <w:rPr>
          <w:rFonts w:ascii="宋体" w:hAnsi="宋体" w:eastAsia="宋体" w:cs="宋体"/>
          <w:sz w:val="77"/>
          <w:szCs w:val="77"/>
        </w:rPr>
      </w:pPr>
      <w:r>
        <w:rPr>
          <w:rFonts w:ascii="宋体" w:hAnsi="宋体" w:eastAsia="宋体" w:cs="宋体"/>
          <w:b/>
          <w:bCs/>
          <w:spacing w:val="16"/>
          <w:sz w:val="56"/>
          <w:szCs w:val="56"/>
        </w:rPr>
        <w:t>日</w:t>
      </w:r>
      <w:r>
        <w:rPr>
          <w:rFonts w:ascii="宋体" w:hAnsi="宋体" w:eastAsia="宋体" w:cs="宋体"/>
          <w:spacing w:val="44"/>
          <w:sz w:val="56"/>
          <w:szCs w:val="56"/>
        </w:rPr>
        <w:t xml:space="preserve">  </w:t>
      </w:r>
      <w:r>
        <w:rPr>
          <w:rFonts w:ascii="宋体" w:hAnsi="宋体" w:eastAsia="宋体" w:cs="宋体"/>
          <w:b/>
          <w:bCs/>
          <w:spacing w:val="16"/>
          <w:sz w:val="56"/>
          <w:szCs w:val="56"/>
        </w:rPr>
        <w:t>期：20</w:t>
      </w:r>
      <w:r>
        <w:rPr>
          <w:rFonts w:ascii="宋体" w:hAnsi="宋体" w:eastAsia="宋体" w:cs="宋体"/>
          <w:spacing w:val="8"/>
          <w:sz w:val="56"/>
          <w:szCs w:val="56"/>
        </w:rPr>
        <w:t xml:space="preserve">  </w:t>
      </w:r>
      <w:r>
        <w:rPr>
          <w:rFonts w:ascii="宋体" w:hAnsi="宋体" w:eastAsia="宋体" w:cs="宋体"/>
          <w:b/>
          <w:bCs/>
          <w:spacing w:val="16"/>
          <w:sz w:val="56"/>
          <w:szCs w:val="56"/>
        </w:rPr>
        <w:t>年月日</w:t>
      </w:r>
      <w:r>
        <w:rPr>
          <w:rFonts w:ascii="宋体" w:hAnsi="宋体" w:eastAsia="宋体" w:cs="宋体"/>
          <w:spacing w:val="1"/>
          <w:sz w:val="56"/>
          <w:szCs w:val="56"/>
        </w:rPr>
        <w:t xml:space="preserve"> </w:t>
      </w:r>
      <w:r>
        <w:rPr>
          <w:rFonts w:ascii="宋体" w:hAnsi="宋体" w:eastAsia="宋体" w:cs="宋体"/>
          <w:b/>
          <w:bCs/>
          <w:spacing w:val="31"/>
          <w:sz w:val="77"/>
          <w:szCs w:val="77"/>
        </w:rPr>
        <w:t>响应函</w:t>
      </w:r>
    </w:p>
    <w:p>
      <w:pPr>
        <w:spacing w:line="388" w:lineRule="auto"/>
        <w:rPr>
          <w:rFonts w:ascii="宋体" w:hAnsi="宋体" w:eastAsia="宋体" w:cs="宋体"/>
          <w:sz w:val="77"/>
          <w:szCs w:val="77"/>
        </w:rPr>
        <w:sectPr>
          <w:type w:val="continuous"/>
          <w:pgSz w:w="22399" w:h="31680"/>
          <w:pgMar w:top="2014" w:right="1220" w:bottom="12" w:left="2394" w:header="0" w:footer="0" w:gutter="0"/>
          <w:cols w:equalWidth="0" w:num="2">
            <w:col w:w="7656" w:space="100"/>
            <w:col w:w="11029"/>
          </w:cols>
        </w:sect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before="140" w:line="221" w:lineRule="auto"/>
        <w:ind w:left="6"/>
        <w:rPr>
          <w:rFonts w:ascii="宋体" w:hAnsi="宋体" w:eastAsia="宋体" w:cs="宋体"/>
          <w:sz w:val="43"/>
          <w:szCs w:val="43"/>
        </w:rPr>
      </w:pPr>
      <w:r>
        <w:rPr>
          <w:rFonts w:ascii="宋体" w:hAnsi="宋体" w:eastAsia="宋体" w:cs="宋体"/>
          <w:b/>
          <w:bCs/>
          <w:spacing w:val="12"/>
          <w:sz w:val="43"/>
          <w:szCs w:val="43"/>
        </w:rPr>
        <w:t>致：中国石化上海高桥石油化工有限公司：</w:t>
      </w:r>
    </w:p>
    <w:p>
      <w:pPr>
        <w:spacing w:before="351" w:line="371" w:lineRule="auto"/>
        <w:ind w:right="921" w:firstLine="935"/>
        <w:rPr>
          <w:rFonts w:ascii="宋体" w:hAnsi="宋体" w:eastAsia="宋体" w:cs="宋体"/>
          <w:sz w:val="43"/>
          <w:szCs w:val="43"/>
        </w:rPr>
      </w:pPr>
      <w:r>
        <w:rPr>
          <w:rFonts w:ascii="宋体" w:hAnsi="宋体" w:eastAsia="宋体" w:cs="宋体"/>
          <w:spacing w:val="36"/>
          <w:sz w:val="43"/>
          <w:szCs w:val="43"/>
        </w:rPr>
        <w:t>1.在充分研究了贵司“2025年消防支队体能训练室整修”业务(项目)</w:t>
      </w:r>
      <w:r>
        <w:rPr>
          <w:rFonts w:ascii="宋体" w:hAnsi="宋体" w:eastAsia="宋体" w:cs="宋体"/>
          <w:color w:val="F33B3B"/>
          <w:spacing w:val="36"/>
          <w:sz w:val="43"/>
          <w:szCs w:val="43"/>
        </w:rPr>
        <w:t>竞争性选商</w:t>
      </w:r>
      <w:r>
        <w:rPr>
          <w:rFonts w:ascii="宋体" w:hAnsi="宋体" w:eastAsia="宋体" w:cs="宋体"/>
          <w:spacing w:val="36"/>
          <w:sz w:val="43"/>
          <w:szCs w:val="43"/>
        </w:rPr>
        <w:t>文</w:t>
      </w:r>
      <w:r>
        <w:rPr>
          <w:rFonts w:ascii="宋体" w:hAnsi="宋体" w:eastAsia="宋体" w:cs="宋体"/>
          <w:spacing w:val="6"/>
          <w:sz w:val="43"/>
          <w:szCs w:val="43"/>
        </w:rPr>
        <w:t xml:space="preserve"> </w:t>
      </w:r>
      <w:r>
        <w:rPr>
          <w:rFonts w:ascii="宋体" w:hAnsi="宋体" w:eastAsia="宋体" w:cs="宋体"/>
          <w:spacing w:val="27"/>
          <w:sz w:val="43"/>
          <w:szCs w:val="43"/>
        </w:rPr>
        <w:t>件的全部内容后，我方将按</w:t>
      </w:r>
      <w:r>
        <w:rPr>
          <w:rFonts w:ascii="宋体" w:hAnsi="宋体" w:eastAsia="宋体" w:cs="宋体"/>
          <w:color w:val="F33B3B"/>
          <w:spacing w:val="27"/>
          <w:sz w:val="43"/>
          <w:szCs w:val="43"/>
        </w:rPr>
        <w:t>竞争性选商</w:t>
      </w:r>
      <w:r>
        <w:rPr>
          <w:rFonts w:ascii="宋体" w:hAnsi="宋体" w:eastAsia="宋体" w:cs="宋体"/>
          <w:spacing w:val="27"/>
          <w:sz w:val="43"/>
          <w:szCs w:val="43"/>
        </w:rPr>
        <w:t>文件的确定的业务(项目)范围以及</w:t>
      </w:r>
      <w:r>
        <w:rPr>
          <w:rFonts w:ascii="宋体" w:hAnsi="宋体" w:eastAsia="宋体" w:cs="宋体"/>
          <w:spacing w:val="26"/>
          <w:sz w:val="43"/>
          <w:szCs w:val="43"/>
        </w:rPr>
        <w:t>各项要求进行全</w:t>
      </w:r>
    </w:p>
    <w:p>
      <w:pPr>
        <w:spacing w:line="268" w:lineRule="auto"/>
        <w:rPr>
          <w:rFonts w:ascii="Arial"/>
          <w:sz w:val="21"/>
        </w:rPr>
      </w:pPr>
    </w:p>
    <w:p>
      <w:pPr>
        <w:spacing w:line="268" w:lineRule="auto"/>
        <w:rPr>
          <w:rFonts w:ascii="Arial"/>
          <w:sz w:val="21"/>
        </w:rPr>
      </w:pPr>
    </w:p>
    <w:p>
      <w:pPr>
        <w:spacing w:before="1" w:line="1425" w:lineRule="exact"/>
        <w:ind w:firstLine="16751"/>
      </w:pPr>
      <w:r>
        <w:rPr>
          <w:position w:val="-28"/>
        </w:rPr>
        <w:drawing>
          <wp:inline distT="0" distB="0" distL="0" distR="0">
            <wp:extent cx="1290320" cy="90487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26"/>
                    <a:stretch>
                      <a:fillRect/>
                    </a:stretch>
                  </pic:blipFill>
                  <pic:spPr>
                    <a:xfrm>
                      <a:off x="0" y="0"/>
                      <a:ext cx="1290665" cy="905290"/>
                    </a:xfrm>
                    <a:prstGeom prst="rect">
                      <a:avLst/>
                    </a:prstGeom>
                  </pic:spPr>
                </pic:pic>
              </a:graphicData>
            </a:graphic>
          </wp:inline>
        </w:drawing>
      </w:r>
    </w:p>
    <w:p>
      <w:pPr>
        <w:spacing w:line="1425" w:lineRule="exact"/>
        <w:sectPr>
          <w:type w:val="continuous"/>
          <w:pgSz w:w="22399" w:h="31680"/>
          <w:pgMar w:top="2014" w:right="1220" w:bottom="12" w:left="2394" w:header="0" w:footer="0" w:gutter="0"/>
          <w:cols w:equalWidth="0" w:num="1">
            <w:col w:w="18784"/>
          </w:cols>
        </w:sectPr>
      </w:pPr>
    </w:p>
    <w:p>
      <w:pPr>
        <w:spacing w:before="79" w:line="222" w:lineRule="auto"/>
        <w:ind w:left="223"/>
        <w:rPr>
          <w:rFonts w:ascii="宋体" w:hAnsi="宋体" w:eastAsia="宋体" w:cs="宋体"/>
          <w:sz w:val="39"/>
          <w:szCs w:val="39"/>
        </w:rPr>
      </w:pPr>
      <w:r>
        <w:rPr>
          <w:rFonts w:ascii="宋体" w:hAnsi="宋体" w:eastAsia="宋体" w:cs="宋体"/>
          <w:spacing w:val="43"/>
          <w:sz w:val="39"/>
          <w:szCs w:val="39"/>
        </w:rPr>
        <w:t>面响应。</w:t>
      </w:r>
    </w:p>
    <w:p>
      <w:pPr>
        <w:spacing w:before="357" w:line="349" w:lineRule="auto"/>
        <w:ind w:left="223" w:right="877" w:firstLine="875"/>
        <w:rPr>
          <w:rFonts w:ascii="宋体" w:hAnsi="宋体" w:eastAsia="宋体" w:cs="宋体"/>
          <w:sz w:val="44"/>
          <w:szCs w:val="44"/>
        </w:rPr>
      </w:pPr>
      <w:r>
        <w:rPr>
          <w:rFonts w:ascii="宋体" w:hAnsi="宋体" w:eastAsia="宋体" w:cs="宋体"/>
          <w:spacing w:val="22"/>
          <w:sz w:val="44"/>
          <w:szCs w:val="44"/>
        </w:rPr>
        <w:t>2.我方的响应文件与贵司“*********”业务(项目)</w:t>
      </w:r>
      <w:r>
        <w:rPr>
          <w:rFonts w:ascii="宋体" w:hAnsi="宋体" w:eastAsia="宋体" w:cs="宋体"/>
          <w:color w:val="F30000"/>
          <w:spacing w:val="22"/>
          <w:sz w:val="44"/>
          <w:szCs w:val="44"/>
        </w:rPr>
        <w:t>竞争性选商</w:t>
      </w:r>
      <w:r>
        <w:rPr>
          <w:rFonts w:ascii="宋体" w:hAnsi="宋体" w:eastAsia="宋体" w:cs="宋体"/>
          <w:spacing w:val="22"/>
          <w:sz w:val="44"/>
          <w:szCs w:val="44"/>
        </w:rPr>
        <w:t>文件的各项内容和要</w:t>
      </w:r>
      <w:r>
        <w:rPr>
          <w:rFonts w:ascii="宋体" w:hAnsi="宋体" w:eastAsia="宋体" w:cs="宋体"/>
          <w:spacing w:val="17"/>
          <w:sz w:val="44"/>
          <w:szCs w:val="44"/>
        </w:rPr>
        <w:t xml:space="preserve"> </w:t>
      </w:r>
      <w:r>
        <w:rPr>
          <w:rFonts w:ascii="宋体" w:hAnsi="宋体" w:eastAsia="宋体" w:cs="宋体"/>
          <w:spacing w:val="18"/>
          <w:sz w:val="44"/>
          <w:szCs w:val="44"/>
        </w:rPr>
        <w:t>求(有或无</w:t>
      </w:r>
      <w:r>
        <w:rPr>
          <w:rFonts w:ascii="宋体" w:hAnsi="宋体" w:eastAsia="宋体" w:cs="宋体"/>
          <w:color w:val="F30000"/>
          <w:spacing w:val="18"/>
          <w:sz w:val="44"/>
          <w:szCs w:val="44"/>
        </w:rPr>
        <w:t xml:space="preserve">) </w:t>
      </w:r>
      <w:r>
        <w:rPr>
          <w:rFonts w:ascii="宋体" w:hAnsi="宋体" w:eastAsia="宋体" w:cs="宋体"/>
          <w:spacing w:val="18"/>
          <w:sz w:val="44"/>
          <w:szCs w:val="44"/>
        </w:rPr>
        <w:t>偏差</w:t>
      </w:r>
      <w:r>
        <w:rPr>
          <w:rFonts w:ascii="宋体" w:hAnsi="宋体" w:eastAsia="宋体" w:cs="宋体"/>
          <w:color w:val="F30000"/>
          <w:spacing w:val="18"/>
          <w:sz w:val="44"/>
          <w:szCs w:val="44"/>
        </w:rPr>
        <w:t>【提示：若有，请明示偏差项】。</w:t>
      </w:r>
    </w:p>
    <w:p>
      <w:pPr>
        <w:spacing w:before="90" w:line="218" w:lineRule="auto"/>
        <w:ind w:left="1134"/>
        <w:rPr>
          <w:rFonts w:ascii="宋体" w:hAnsi="宋体" w:eastAsia="宋体" w:cs="宋体"/>
          <w:sz w:val="44"/>
          <w:szCs w:val="44"/>
        </w:rPr>
      </w:pPr>
      <w:r>
        <w:rPr>
          <w:rFonts w:ascii="宋体" w:hAnsi="宋体" w:eastAsia="宋体" w:cs="宋体"/>
          <w:spacing w:val="7"/>
          <w:sz w:val="44"/>
          <w:szCs w:val="44"/>
        </w:rPr>
        <w:t>3. 我方的响应报价，承诺的履行期、技术标准、质量标准等，见下表：</w:t>
      </w:r>
    </w:p>
    <w:p>
      <w:pPr>
        <w:spacing w:before="31"/>
      </w:pPr>
    </w:p>
    <w:tbl>
      <w:tblPr>
        <w:tblStyle w:val="5"/>
        <w:tblW w:w="1828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60"/>
        <w:gridCol w:w="1172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0" w:hRule="atLeast"/>
        </w:trPr>
        <w:tc>
          <w:tcPr>
            <w:tcW w:w="6560" w:type="dxa"/>
            <w:vAlign w:val="top"/>
          </w:tcPr>
          <w:p>
            <w:pPr>
              <w:pStyle w:val="6"/>
              <w:spacing w:before="262" w:line="220" w:lineRule="auto"/>
              <w:ind w:left="200"/>
              <w:rPr>
                <w:sz w:val="43"/>
                <w:szCs w:val="43"/>
              </w:rPr>
            </w:pPr>
            <w:r>
              <w:rPr>
                <w:b/>
                <w:bCs/>
                <w:spacing w:val="8"/>
                <w:sz w:val="43"/>
                <w:szCs w:val="43"/>
              </w:rPr>
              <w:t>1.总价(不含税)</w:t>
            </w:r>
          </w:p>
        </w:tc>
        <w:tc>
          <w:tcPr>
            <w:tcW w:w="1172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9" w:hRule="atLeast"/>
        </w:trPr>
        <w:tc>
          <w:tcPr>
            <w:tcW w:w="6560" w:type="dxa"/>
            <w:vAlign w:val="top"/>
          </w:tcPr>
          <w:p>
            <w:pPr>
              <w:pStyle w:val="6"/>
              <w:spacing w:before="288" w:line="221" w:lineRule="auto"/>
              <w:ind w:left="200"/>
              <w:rPr>
                <w:sz w:val="43"/>
                <w:szCs w:val="43"/>
              </w:rPr>
            </w:pPr>
            <w:r>
              <w:rPr>
                <w:b/>
                <w:bCs/>
                <w:spacing w:val="39"/>
                <w:sz w:val="43"/>
                <w:szCs w:val="43"/>
              </w:rPr>
              <w:t>2</w:t>
            </w:r>
            <w:r>
              <w:rPr>
                <w:spacing w:val="-94"/>
                <w:sz w:val="43"/>
                <w:szCs w:val="43"/>
              </w:rPr>
              <w:t xml:space="preserve"> </w:t>
            </w:r>
            <w:r>
              <w:rPr>
                <w:b/>
                <w:bCs/>
                <w:spacing w:val="39"/>
                <w:sz w:val="43"/>
                <w:szCs w:val="43"/>
              </w:rPr>
              <w:t>.</w:t>
            </w:r>
            <w:r>
              <w:rPr>
                <w:spacing w:val="-112"/>
                <w:sz w:val="43"/>
                <w:szCs w:val="43"/>
              </w:rPr>
              <w:t xml:space="preserve"> </w:t>
            </w:r>
            <w:r>
              <w:rPr>
                <w:b/>
                <w:bCs/>
                <w:spacing w:val="39"/>
                <w:sz w:val="43"/>
                <w:szCs w:val="43"/>
              </w:rPr>
              <w:t>税率(%)</w:t>
            </w:r>
          </w:p>
        </w:tc>
        <w:tc>
          <w:tcPr>
            <w:tcW w:w="1172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0" w:hRule="atLeast"/>
        </w:trPr>
        <w:tc>
          <w:tcPr>
            <w:tcW w:w="6560" w:type="dxa"/>
            <w:vAlign w:val="top"/>
          </w:tcPr>
          <w:p>
            <w:pPr>
              <w:pStyle w:val="6"/>
              <w:spacing w:before="267" w:line="220" w:lineRule="auto"/>
              <w:ind w:left="200"/>
              <w:rPr>
                <w:sz w:val="43"/>
                <w:szCs w:val="43"/>
              </w:rPr>
            </w:pPr>
            <w:r>
              <w:rPr>
                <w:b/>
                <w:bCs/>
                <w:spacing w:val="9"/>
                <w:sz w:val="43"/>
                <w:szCs w:val="43"/>
              </w:rPr>
              <w:t>3.总价(含税)</w:t>
            </w:r>
          </w:p>
        </w:tc>
        <w:tc>
          <w:tcPr>
            <w:tcW w:w="1172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9" w:hRule="atLeast"/>
        </w:trPr>
        <w:tc>
          <w:tcPr>
            <w:tcW w:w="6560" w:type="dxa"/>
            <w:vAlign w:val="top"/>
          </w:tcPr>
          <w:p>
            <w:pPr>
              <w:pStyle w:val="6"/>
              <w:spacing w:before="290" w:line="222" w:lineRule="auto"/>
              <w:ind w:left="200"/>
              <w:rPr>
                <w:sz w:val="43"/>
                <w:szCs w:val="43"/>
              </w:rPr>
            </w:pPr>
            <w:r>
              <w:rPr>
                <w:b/>
                <w:bCs/>
                <w:spacing w:val="2"/>
                <w:sz w:val="43"/>
                <w:szCs w:val="43"/>
              </w:rPr>
              <w:t>4.履行期</w:t>
            </w:r>
          </w:p>
        </w:tc>
        <w:tc>
          <w:tcPr>
            <w:tcW w:w="1172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7" w:hRule="atLeast"/>
        </w:trPr>
        <w:tc>
          <w:tcPr>
            <w:tcW w:w="6560" w:type="dxa"/>
            <w:vAlign w:val="top"/>
          </w:tcPr>
          <w:p>
            <w:pPr>
              <w:pStyle w:val="6"/>
              <w:spacing w:before="255" w:line="222" w:lineRule="auto"/>
              <w:ind w:left="200"/>
              <w:rPr>
                <w:sz w:val="43"/>
                <w:szCs w:val="43"/>
              </w:rPr>
            </w:pPr>
            <w:r>
              <w:rPr>
                <w:b/>
                <w:bCs/>
                <w:sz w:val="43"/>
                <w:szCs w:val="43"/>
              </w:rPr>
              <w:t>5.质量标准</w:t>
            </w:r>
          </w:p>
        </w:tc>
        <w:tc>
          <w:tcPr>
            <w:tcW w:w="1172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2" w:hRule="atLeast"/>
        </w:trPr>
        <w:tc>
          <w:tcPr>
            <w:tcW w:w="6560" w:type="dxa"/>
            <w:vAlign w:val="top"/>
          </w:tcPr>
          <w:p>
            <w:pPr>
              <w:pStyle w:val="6"/>
              <w:spacing w:before="291" w:line="221" w:lineRule="auto"/>
              <w:ind w:left="200"/>
              <w:rPr>
                <w:sz w:val="43"/>
                <w:szCs w:val="43"/>
              </w:rPr>
            </w:pPr>
            <w:r>
              <w:rPr>
                <w:b/>
                <w:bCs/>
                <w:sz w:val="43"/>
                <w:szCs w:val="43"/>
              </w:rPr>
              <w:t>6.服务标准</w:t>
            </w:r>
          </w:p>
        </w:tc>
        <w:tc>
          <w:tcPr>
            <w:tcW w:w="11723" w:type="dxa"/>
            <w:vAlign w:val="top"/>
          </w:tcPr>
          <w:p>
            <w:pPr>
              <w:rPr>
                <w:rFonts w:ascii="Arial"/>
                <w:sz w:val="21"/>
              </w:rPr>
            </w:pPr>
          </w:p>
        </w:tc>
      </w:tr>
    </w:tbl>
    <w:p>
      <w:pPr>
        <w:spacing w:before="131" w:line="221" w:lineRule="auto"/>
        <w:ind w:left="241"/>
        <w:rPr>
          <w:rFonts w:ascii="宋体" w:hAnsi="宋体" w:eastAsia="宋体" w:cs="宋体"/>
          <w:sz w:val="42"/>
          <w:szCs w:val="42"/>
        </w:rPr>
      </w:pPr>
      <w:r>
        <w:rPr>
          <w:rFonts w:ascii="宋体" w:hAnsi="宋体" w:eastAsia="宋体" w:cs="宋体"/>
          <w:spacing w:val="8"/>
          <w:sz w:val="42"/>
          <w:szCs w:val="42"/>
        </w:rPr>
        <w:t>4.我方拟派的业务(项目)经理为</w:t>
      </w:r>
      <w:r>
        <w:rPr>
          <w:rFonts w:ascii="宋体" w:hAnsi="宋体" w:eastAsia="宋体" w:cs="宋体"/>
          <w:spacing w:val="23"/>
          <w:sz w:val="42"/>
          <w:szCs w:val="42"/>
        </w:rPr>
        <w:t xml:space="preserve">         </w:t>
      </w:r>
      <w:r>
        <w:rPr>
          <w:rFonts w:ascii="宋体" w:hAnsi="宋体" w:eastAsia="宋体" w:cs="宋体"/>
          <w:spacing w:val="8"/>
          <w:sz w:val="42"/>
          <w:szCs w:val="42"/>
        </w:rPr>
        <w:t>,具有。</w:t>
      </w:r>
    </w:p>
    <w:p>
      <w:pPr>
        <w:spacing w:before="379" w:line="367" w:lineRule="auto"/>
        <w:ind w:left="223" w:right="921"/>
        <w:rPr>
          <w:rFonts w:ascii="宋体" w:hAnsi="宋体" w:eastAsia="宋体" w:cs="宋体"/>
          <w:sz w:val="39"/>
          <w:szCs w:val="39"/>
        </w:rPr>
      </w:pPr>
      <w:r>
        <w:rPr>
          <w:rFonts w:ascii="宋体" w:hAnsi="宋体" w:eastAsia="宋体" w:cs="宋体"/>
          <w:spacing w:val="6"/>
          <w:sz w:val="44"/>
          <w:szCs w:val="44"/>
        </w:rPr>
        <w:t>5.我方同意所提交的响应文件在</w:t>
      </w:r>
      <w:r>
        <w:rPr>
          <w:rFonts w:ascii="宋体" w:hAnsi="宋体" w:eastAsia="宋体" w:cs="宋体"/>
          <w:color w:val="F33030"/>
          <w:spacing w:val="6"/>
          <w:sz w:val="44"/>
          <w:szCs w:val="44"/>
        </w:rPr>
        <w:t>竞争性选商</w:t>
      </w:r>
      <w:r>
        <w:rPr>
          <w:rFonts w:ascii="宋体" w:hAnsi="宋体" w:eastAsia="宋体" w:cs="宋体"/>
          <w:spacing w:val="6"/>
          <w:sz w:val="44"/>
          <w:szCs w:val="44"/>
        </w:rPr>
        <w:t>文件规定的响应有效期内有效，在此期间内如果</w:t>
      </w:r>
      <w:r>
        <w:rPr>
          <w:rFonts w:ascii="宋体" w:hAnsi="宋体" w:eastAsia="宋体" w:cs="宋体"/>
          <w:spacing w:val="8"/>
          <w:sz w:val="44"/>
          <w:szCs w:val="44"/>
        </w:rPr>
        <w:t xml:space="preserve"> </w:t>
      </w:r>
      <w:r>
        <w:rPr>
          <w:rFonts w:ascii="宋体" w:hAnsi="宋体" w:eastAsia="宋体" w:cs="宋体"/>
          <w:spacing w:val="55"/>
          <w:sz w:val="39"/>
          <w:szCs w:val="39"/>
        </w:rPr>
        <w:t>成交、签约，我方将受此约束。</w:t>
      </w:r>
    </w:p>
    <w:p>
      <w:pPr>
        <w:spacing w:before="73" w:line="212" w:lineRule="auto"/>
        <w:ind w:left="238"/>
        <w:rPr>
          <w:rFonts w:ascii="宋体" w:hAnsi="宋体" w:eastAsia="宋体" w:cs="宋体"/>
          <w:sz w:val="46"/>
          <w:szCs w:val="46"/>
        </w:rPr>
      </w:pPr>
      <w:r>
        <w:rPr>
          <w:rFonts w:ascii="宋体" w:hAnsi="宋体" w:eastAsia="宋体" w:cs="宋体"/>
          <w:i/>
          <w:iCs/>
          <w:spacing w:val="-29"/>
          <w:sz w:val="46"/>
          <w:szCs w:val="46"/>
        </w:rPr>
        <w:t>6.我方承诺：</w:t>
      </w:r>
    </w:p>
    <w:p>
      <w:pPr>
        <w:spacing w:before="358" w:line="219" w:lineRule="auto"/>
        <w:ind w:left="902"/>
        <w:rPr>
          <w:rFonts w:ascii="宋体" w:hAnsi="宋体" w:eastAsia="宋体" w:cs="宋体"/>
          <w:sz w:val="44"/>
          <w:szCs w:val="44"/>
        </w:rPr>
      </w:pPr>
      <w:r>
        <w:rPr>
          <w:rFonts w:ascii="宋体" w:hAnsi="宋体" w:eastAsia="宋体" w:cs="宋体"/>
          <w:spacing w:val="1"/>
          <w:sz w:val="44"/>
          <w:szCs w:val="44"/>
        </w:rPr>
        <w:t>(1)</w:t>
      </w:r>
      <w:r>
        <w:rPr>
          <w:rFonts w:ascii="宋体" w:hAnsi="宋体" w:eastAsia="宋体" w:cs="宋体"/>
          <w:spacing w:val="65"/>
          <w:sz w:val="44"/>
          <w:szCs w:val="44"/>
        </w:rPr>
        <w:t xml:space="preserve">  </w:t>
      </w:r>
      <w:r>
        <w:rPr>
          <w:rFonts w:ascii="宋体" w:hAnsi="宋体" w:eastAsia="宋体" w:cs="宋体"/>
          <w:spacing w:val="1"/>
          <w:sz w:val="44"/>
          <w:szCs w:val="44"/>
        </w:rPr>
        <w:t>在成交通知书规定的期限内与贵司签订合同；</w:t>
      </w:r>
    </w:p>
    <w:p>
      <w:pPr>
        <w:spacing w:before="360" w:line="219" w:lineRule="auto"/>
        <w:ind w:left="449"/>
        <w:rPr>
          <w:rFonts w:ascii="宋体" w:hAnsi="宋体" w:eastAsia="宋体" w:cs="宋体"/>
          <w:sz w:val="44"/>
          <w:szCs w:val="44"/>
        </w:rPr>
      </w:pPr>
      <w:r>
        <w:rPr>
          <w:rFonts w:ascii="宋体" w:hAnsi="宋体" w:eastAsia="宋体" w:cs="宋体"/>
          <w:spacing w:val="11"/>
          <w:sz w:val="44"/>
          <w:szCs w:val="44"/>
        </w:rPr>
        <w:t>(2)  不论成交与否，10年内对本次响应期间往来资料承担保密责任；</w:t>
      </w:r>
    </w:p>
    <w:p>
      <w:pPr>
        <w:spacing w:before="347" w:line="296" w:lineRule="auto"/>
        <w:ind w:left="449" w:right="2121"/>
        <w:rPr>
          <w:rFonts w:ascii="宋体" w:hAnsi="宋体" w:eastAsia="宋体" w:cs="宋体"/>
          <w:sz w:val="44"/>
          <w:szCs w:val="44"/>
        </w:rPr>
      </w:pPr>
      <w:r>
        <w:rPr>
          <w:rFonts w:ascii="宋体" w:hAnsi="宋体" w:eastAsia="宋体" w:cs="宋体"/>
          <w:spacing w:val="9"/>
          <w:sz w:val="44"/>
          <w:szCs w:val="44"/>
        </w:rPr>
        <w:t>(3)  在本次响应以及若成交后的合同签订和履行中遵守“诚实守信合规”的要求。</w:t>
      </w:r>
      <w:r>
        <w:rPr>
          <w:rFonts w:ascii="宋体" w:hAnsi="宋体" w:eastAsia="宋体" w:cs="宋体"/>
          <w:spacing w:val="17"/>
          <w:sz w:val="44"/>
          <w:szCs w:val="44"/>
        </w:rPr>
        <w:t xml:space="preserve"> </w:t>
      </w:r>
      <w:r>
        <w:rPr>
          <w:rFonts w:ascii="宋体" w:hAnsi="宋体" w:eastAsia="宋体" w:cs="宋体"/>
          <w:spacing w:val="-44"/>
          <w:sz w:val="44"/>
          <w:szCs w:val="44"/>
        </w:rPr>
        <w:t>(</w:t>
      </w:r>
      <w:r>
        <w:rPr>
          <w:rFonts w:ascii="宋体" w:hAnsi="宋体" w:eastAsia="宋体" w:cs="宋体"/>
          <w:spacing w:val="-79"/>
          <w:sz w:val="44"/>
          <w:szCs w:val="44"/>
        </w:rPr>
        <w:t xml:space="preserve"> </w:t>
      </w:r>
      <w:r>
        <w:rPr>
          <w:rFonts w:ascii="宋体" w:hAnsi="宋体" w:eastAsia="宋体" w:cs="宋体"/>
          <w:spacing w:val="-44"/>
          <w:sz w:val="44"/>
          <w:szCs w:val="44"/>
        </w:rPr>
        <w:t>4</w:t>
      </w:r>
      <w:r>
        <w:rPr>
          <w:rFonts w:ascii="宋体" w:hAnsi="宋体" w:eastAsia="宋体" w:cs="宋体"/>
          <w:spacing w:val="-75"/>
          <w:sz w:val="44"/>
          <w:szCs w:val="44"/>
        </w:rPr>
        <w:t xml:space="preserve"> </w:t>
      </w:r>
      <w:r>
        <w:rPr>
          <w:rFonts w:ascii="宋体" w:hAnsi="宋体" w:eastAsia="宋体" w:cs="宋体"/>
          <w:spacing w:val="-44"/>
          <w:sz w:val="44"/>
          <w:szCs w:val="44"/>
        </w:rPr>
        <w:t>)</w:t>
      </w:r>
      <w:r>
        <w:rPr>
          <w:rFonts w:ascii="宋体" w:hAnsi="宋体" w:eastAsia="宋体" w:cs="宋体"/>
          <w:spacing w:val="-75"/>
          <w:sz w:val="44"/>
          <w:szCs w:val="44"/>
        </w:rPr>
        <w:t xml:space="preserve"> </w:t>
      </w:r>
      <w:r>
        <w:rPr>
          <w:rFonts w:ascii="宋体" w:hAnsi="宋体" w:eastAsia="宋体" w:cs="宋体"/>
          <w:spacing w:val="-44"/>
          <w:sz w:val="44"/>
          <w:szCs w:val="44"/>
        </w:rPr>
        <w:t>其</w:t>
      </w:r>
      <w:r>
        <w:rPr>
          <w:rFonts w:ascii="宋体" w:hAnsi="宋体" w:eastAsia="宋体" w:cs="宋体"/>
          <w:spacing w:val="-76"/>
          <w:sz w:val="44"/>
          <w:szCs w:val="44"/>
        </w:rPr>
        <w:t xml:space="preserve"> </w:t>
      </w:r>
      <w:r>
        <w:rPr>
          <w:rFonts w:ascii="宋体" w:hAnsi="宋体" w:eastAsia="宋体" w:cs="宋体"/>
          <w:spacing w:val="-44"/>
          <w:sz w:val="44"/>
          <w:szCs w:val="44"/>
        </w:rPr>
        <w:t>他</w:t>
      </w:r>
      <w:r>
        <w:rPr>
          <w:rFonts w:ascii="宋体" w:hAnsi="宋体" w:eastAsia="宋体" w:cs="宋体"/>
          <w:spacing w:val="-94"/>
          <w:sz w:val="44"/>
          <w:szCs w:val="44"/>
        </w:rPr>
        <w:t xml:space="preserve"> </w:t>
      </w:r>
      <w:r>
        <w:rPr>
          <w:rFonts w:ascii="宋体" w:hAnsi="宋体" w:eastAsia="宋体" w:cs="宋体"/>
          <w:spacing w:val="-44"/>
          <w:sz w:val="44"/>
          <w:szCs w:val="44"/>
        </w:rPr>
        <w:t>：</w:t>
      </w:r>
      <w:r>
        <w:rPr>
          <w:rFonts w:ascii="宋体" w:hAnsi="宋体" w:eastAsia="宋体" w:cs="宋体"/>
          <w:sz w:val="44"/>
          <w:szCs w:val="44"/>
          <w:u w:val="single" w:color="auto"/>
        </w:rPr>
        <w:t xml:space="preserve">                                 </w:t>
      </w:r>
    </w:p>
    <w:p>
      <w:pPr>
        <w:spacing w:before="342" w:line="220" w:lineRule="auto"/>
        <w:ind w:left="223"/>
        <w:rPr>
          <w:rFonts w:ascii="宋体" w:hAnsi="宋体" w:eastAsia="宋体" w:cs="宋体"/>
          <w:sz w:val="44"/>
          <w:szCs w:val="44"/>
        </w:rPr>
      </w:pPr>
      <w:r>
        <w:rPr>
          <w:rFonts w:ascii="宋体" w:hAnsi="宋体" w:eastAsia="宋体" w:cs="宋体"/>
          <w:spacing w:val="6"/>
          <w:sz w:val="44"/>
          <w:szCs w:val="44"/>
        </w:rPr>
        <w:t>7.我方在此声明，所递交的响应文件及有关资料内容完整、真实和准确。</w:t>
      </w: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before="163" w:line="221" w:lineRule="auto"/>
        <w:ind w:left="10154"/>
        <w:rPr>
          <w:rFonts w:ascii="宋体" w:hAnsi="宋体" w:eastAsia="宋体" w:cs="宋体"/>
          <w:sz w:val="50"/>
          <w:szCs w:val="50"/>
        </w:rPr>
      </w:pPr>
      <w:r>
        <w:rPr>
          <w:rFonts w:ascii="宋体" w:hAnsi="宋体" w:eastAsia="宋体" w:cs="宋体"/>
          <w:b/>
          <w:bCs/>
          <w:spacing w:val="8"/>
          <w:position w:val="3"/>
          <w:sz w:val="44"/>
          <w:szCs w:val="44"/>
        </w:rPr>
        <w:t>响</w:t>
      </w:r>
      <w:r>
        <w:rPr>
          <w:rFonts w:ascii="宋体" w:hAnsi="宋体" w:eastAsia="宋体" w:cs="宋体"/>
          <w:spacing w:val="-88"/>
          <w:position w:val="3"/>
          <w:sz w:val="44"/>
          <w:szCs w:val="44"/>
        </w:rPr>
        <w:t xml:space="preserve"> </w:t>
      </w:r>
      <w:r>
        <w:rPr>
          <w:rFonts w:ascii="宋体" w:hAnsi="宋体" w:eastAsia="宋体" w:cs="宋体"/>
          <w:b/>
          <w:bCs/>
          <w:spacing w:val="8"/>
          <w:position w:val="3"/>
          <w:sz w:val="44"/>
          <w:szCs w:val="44"/>
        </w:rPr>
        <w:t>应</w:t>
      </w:r>
      <w:r>
        <w:rPr>
          <w:rFonts w:ascii="宋体" w:hAnsi="宋体" w:eastAsia="宋体" w:cs="宋体"/>
          <w:spacing w:val="-93"/>
          <w:position w:val="3"/>
          <w:sz w:val="44"/>
          <w:szCs w:val="44"/>
        </w:rPr>
        <w:t xml:space="preserve"> </w:t>
      </w:r>
      <w:r>
        <w:rPr>
          <w:rFonts w:ascii="宋体" w:hAnsi="宋体" w:eastAsia="宋体" w:cs="宋体"/>
          <w:b/>
          <w:bCs/>
          <w:spacing w:val="8"/>
          <w:position w:val="3"/>
          <w:sz w:val="44"/>
          <w:szCs w:val="44"/>
        </w:rPr>
        <w:t>人</w:t>
      </w:r>
      <w:r>
        <w:rPr>
          <w:rFonts w:ascii="宋体" w:hAnsi="宋体" w:eastAsia="宋体" w:cs="宋体"/>
          <w:spacing w:val="-58"/>
          <w:position w:val="3"/>
          <w:sz w:val="44"/>
          <w:szCs w:val="44"/>
        </w:rPr>
        <w:t xml:space="preserve"> </w:t>
      </w:r>
      <w:r>
        <w:rPr>
          <w:rFonts w:ascii="宋体" w:hAnsi="宋体" w:eastAsia="宋体" w:cs="宋体"/>
          <w:b/>
          <w:bCs/>
          <w:spacing w:val="8"/>
          <w:position w:val="3"/>
          <w:sz w:val="44"/>
          <w:szCs w:val="44"/>
        </w:rPr>
        <w:t>：</w:t>
      </w:r>
      <w:r>
        <w:rPr>
          <w:rFonts w:ascii="宋体" w:hAnsi="宋体" w:eastAsia="宋体" w:cs="宋体"/>
          <w:spacing w:val="8"/>
          <w:position w:val="3"/>
          <w:sz w:val="44"/>
          <w:szCs w:val="44"/>
        </w:rPr>
        <w:t xml:space="preserve"> </w:t>
      </w:r>
      <w:r>
        <w:rPr>
          <w:rFonts w:ascii="宋体" w:hAnsi="宋体" w:eastAsia="宋体" w:cs="宋体"/>
          <w:spacing w:val="-142"/>
          <w:position w:val="-1"/>
          <w:sz w:val="50"/>
          <w:szCs w:val="50"/>
          <w:u w:val="single" w:color="auto"/>
        </w:rPr>
        <w:t xml:space="preserve"> </w:t>
      </w:r>
      <w:r>
        <w:rPr>
          <w:rFonts w:ascii="宋体" w:hAnsi="宋体" w:eastAsia="宋体" w:cs="宋体"/>
          <w:b/>
          <w:bCs/>
          <w:spacing w:val="8"/>
          <w:position w:val="-1"/>
          <w:sz w:val="50"/>
          <w:szCs w:val="50"/>
          <w:u w:val="single" w:color="auto"/>
        </w:rPr>
        <w:t>(单位盖章)</w:t>
      </w: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before="163" w:line="222" w:lineRule="auto"/>
        <w:ind w:left="11626"/>
        <w:rPr>
          <w:rFonts w:ascii="宋体" w:hAnsi="宋体" w:eastAsia="宋体" w:cs="宋体"/>
          <w:sz w:val="50"/>
          <w:szCs w:val="50"/>
        </w:rPr>
      </w:pPr>
      <w:r>
        <w:rPr>
          <w:rFonts w:ascii="宋体" w:hAnsi="宋体" w:eastAsia="宋体" w:cs="宋体"/>
          <w:b/>
          <w:bCs/>
          <w:color w:val="0000F3"/>
          <w:spacing w:val="14"/>
          <w:sz w:val="50"/>
          <w:szCs w:val="50"/>
        </w:rPr>
        <w:t>日期：20</w:t>
      </w:r>
      <w:r>
        <w:rPr>
          <w:rFonts w:ascii="宋体" w:hAnsi="宋体" w:eastAsia="宋体" w:cs="宋体"/>
          <w:color w:val="0000F3"/>
          <w:spacing w:val="10"/>
          <w:sz w:val="50"/>
          <w:szCs w:val="50"/>
        </w:rPr>
        <w:t xml:space="preserve">  </w:t>
      </w:r>
      <w:r>
        <w:rPr>
          <w:rFonts w:ascii="宋体" w:hAnsi="宋体" w:eastAsia="宋体" w:cs="宋体"/>
          <w:b/>
          <w:bCs/>
          <w:color w:val="0000F3"/>
          <w:spacing w:val="14"/>
          <w:sz w:val="50"/>
          <w:szCs w:val="50"/>
        </w:rPr>
        <w:t>年月</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1426" w:lineRule="exact"/>
        <w:ind w:firstLine="17016"/>
      </w:pPr>
      <w:r>
        <w:rPr>
          <w:position w:val="-28"/>
        </w:rPr>
        <w:drawing>
          <wp:inline distT="0" distB="0" distL="0" distR="0">
            <wp:extent cx="1259840" cy="90487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27"/>
                    <a:stretch>
                      <a:fillRect/>
                    </a:stretch>
                  </pic:blipFill>
                  <pic:spPr>
                    <a:xfrm>
                      <a:off x="0" y="0"/>
                      <a:ext cx="1260280" cy="905395"/>
                    </a:xfrm>
                    <a:prstGeom prst="rect">
                      <a:avLst/>
                    </a:prstGeom>
                  </pic:spPr>
                </pic:pic>
              </a:graphicData>
            </a:graphic>
          </wp:inline>
        </w:drawing>
      </w:r>
    </w:p>
    <w:p>
      <w:pPr>
        <w:spacing w:line="1426" w:lineRule="exact"/>
        <w:sectPr>
          <w:pgSz w:w="22399" w:h="31680"/>
          <w:pgMar w:top="2037" w:right="1220" w:bottom="12" w:left="2177" w:header="0" w:footer="0" w:gutter="0"/>
          <w:cols w:space="720" w:num="1"/>
        </w:sectPr>
      </w:pPr>
    </w:p>
    <w:p>
      <w:pPr>
        <w:spacing w:before="92" w:line="222" w:lineRule="auto"/>
        <w:rPr>
          <w:rFonts w:ascii="宋体" w:hAnsi="宋体" w:eastAsia="宋体" w:cs="宋体"/>
          <w:sz w:val="45"/>
          <w:szCs w:val="45"/>
        </w:rPr>
      </w:pPr>
      <w:r>
        <w:rPr>
          <w:rFonts w:ascii="宋体" w:hAnsi="宋体" w:eastAsia="宋体" w:cs="宋体"/>
          <w:b/>
          <w:bCs/>
          <w:spacing w:val="38"/>
          <w:sz w:val="45"/>
          <w:szCs w:val="45"/>
        </w:rPr>
        <w:t>附件3</w:t>
      </w:r>
    </w:p>
    <w:p>
      <w:pPr>
        <w:spacing w:line="397" w:lineRule="auto"/>
        <w:rPr>
          <w:rFonts w:ascii="Arial"/>
          <w:sz w:val="21"/>
        </w:rPr>
      </w:pPr>
    </w:p>
    <w:p>
      <w:pPr>
        <w:spacing w:before="309" w:line="223" w:lineRule="auto"/>
        <w:ind w:left="3885"/>
        <w:rPr>
          <w:rFonts w:ascii="SimHei" w:hAnsi="SimHei" w:eastAsia="SimHei" w:cs="SimHei"/>
          <w:sz w:val="95"/>
          <w:szCs w:val="95"/>
        </w:rPr>
      </w:pPr>
      <w:r>
        <w:rPr>
          <w:rFonts w:ascii="SimHei" w:hAnsi="SimHei" w:eastAsia="SimHei" w:cs="SimHei"/>
          <w:b/>
          <w:bCs/>
          <w:spacing w:val="26"/>
          <w:sz w:val="95"/>
          <w:szCs w:val="95"/>
        </w:rPr>
        <w:t>法定代表人身份证明书</w:t>
      </w: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172" w:line="220" w:lineRule="auto"/>
        <w:ind w:left="638"/>
        <w:rPr>
          <w:rFonts w:ascii="宋体" w:hAnsi="宋体" w:eastAsia="宋体" w:cs="宋体"/>
          <w:sz w:val="53"/>
          <w:szCs w:val="53"/>
        </w:rPr>
      </w:pPr>
      <w:r>
        <w:rPr>
          <w:rFonts w:ascii="宋体" w:hAnsi="宋体" w:eastAsia="宋体" w:cs="宋体"/>
          <w:b/>
          <w:bCs/>
          <w:spacing w:val="-15"/>
          <w:sz w:val="53"/>
          <w:szCs w:val="53"/>
        </w:rPr>
        <w:t>单位名称：</w:t>
      </w:r>
      <w:r>
        <w:rPr>
          <w:rFonts w:ascii="宋体" w:hAnsi="宋体" w:eastAsia="宋体" w:cs="宋体"/>
          <w:spacing w:val="49"/>
          <w:sz w:val="53"/>
          <w:szCs w:val="53"/>
        </w:rPr>
        <w:t xml:space="preserve">   </w:t>
      </w:r>
      <w:r>
        <w:rPr>
          <w:rFonts w:ascii="宋体" w:hAnsi="宋体" w:eastAsia="宋体" w:cs="宋体"/>
          <w:b/>
          <w:bCs/>
          <w:spacing w:val="-15"/>
          <w:sz w:val="53"/>
          <w:szCs w:val="53"/>
        </w:rPr>
        <w:t>地</w:t>
      </w:r>
      <w:r>
        <w:rPr>
          <w:rFonts w:ascii="宋体" w:hAnsi="宋体" w:eastAsia="宋体" w:cs="宋体"/>
          <w:spacing w:val="94"/>
          <w:sz w:val="53"/>
          <w:szCs w:val="53"/>
        </w:rPr>
        <w:t xml:space="preserve">  </w:t>
      </w:r>
      <w:r>
        <w:rPr>
          <w:rFonts w:ascii="宋体" w:hAnsi="宋体" w:eastAsia="宋体" w:cs="宋体"/>
          <w:b/>
          <w:bCs/>
          <w:spacing w:val="-15"/>
          <w:sz w:val="53"/>
          <w:szCs w:val="53"/>
        </w:rPr>
        <w:t>址：</w:t>
      </w: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202" w:line="221" w:lineRule="auto"/>
        <w:ind w:left="621"/>
        <w:rPr>
          <w:rFonts w:ascii="宋体" w:hAnsi="宋体" w:eastAsia="宋体" w:cs="宋体"/>
          <w:sz w:val="62"/>
          <w:szCs w:val="62"/>
        </w:rPr>
      </w:pPr>
      <w:r>
        <w:rPr>
          <w:rFonts w:ascii="宋体" w:hAnsi="宋体" w:eastAsia="宋体" w:cs="宋体"/>
          <w:b/>
          <w:bCs/>
          <w:spacing w:val="-25"/>
          <w:sz w:val="57"/>
          <w:szCs w:val="57"/>
        </w:rPr>
        <w:t>姓</w:t>
      </w:r>
      <w:r>
        <w:rPr>
          <w:rFonts w:ascii="宋体" w:hAnsi="宋体" w:eastAsia="宋体" w:cs="宋体"/>
          <w:spacing w:val="14"/>
          <w:sz w:val="57"/>
          <w:szCs w:val="57"/>
        </w:rPr>
        <w:t xml:space="preserve">    </w:t>
      </w:r>
      <w:r>
        <w:rPr>
          <w:rFonts w:ascii="宋体" w:hAnsi="宋体" w:eastAsia="宋体" w:cs="宋体"/>
          <w:b/>
          <w:bCs/>
          <w:spacing w:val="-25"/>
          <w:sz w:val="57"/>
          <w:szCs w:val="57"/>
        </w:rPr>
        <w:t>名：</w:t>
      </w:r>
      <w:r>
        <w:rPr>
          <w:rFonts w:ascii="宋体" w:hAnsi="宋体" w:eastAsia="宋体" w:cs="宋体"/>
          <w:sz w:val="57"/>
          <w:szCs w:val="57"/>
        </w:rPr>
        <w:t xml:space="preserve">              </w:t>
      </w:r>
      <w:r>
        <w:rPr>
          <w:rFonts w:ascii="宋体" w:hAnsi="宋体" w:eastAsia="宋体" w:cs="宋体"/>
          <w:b/>
          <w:bCs/>
          <w:spacing w:val="-25"/>
          <w:sz w:val="62"/>
          <w:szCs w:val="62"/>
        </w:rPr>
        <w:t>职</w:t>
      </w:r>
      <w:r>
        <w:rPr>
          <w:rFonts w:ascii="宋体" w:hAnsi="宋体" w:eastAsia="宋体" w:cs="宋体"/>
          <w:spacing w:val="298"/>
          <w:sz w:val="62"/>
          <w:szCs w:val="62"/>
        </w:rPr>
        <w:t xml:space="preserve"> </w:t>
      </w:r>
      <w:r>
        <w:rPr>
          <w:rFonts w:ascii="宋体" w:hAnsi="宋体" w:eastAsia="宋体" w:cs="宋体"/>
          <w:b/>
          <w:bCs/>
          <w:spacing w:val="-25"/>
          <w:sz w:val="62"/>
          <w:szCs w:val="62"/>
        </w:rPr>
        <w:t>务：</w:t>
      </w: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before="172" w:line="219" w:lineRule="auto"/>
        <w:ind w:left="1846"/>
        <w:rPr>
          <w:rFonts w:ascii="宋体" w:hAnsi="宋体" w:eastAsia="宋体" w:cs="宋体"/>
          <w:sz w:val="53"/>
          <w:szCs w:val="53"/>
        </w:rPr>
      </w:pPr>
      <w:r>
        <w:rPr>
          <w:rFonts w:ascii="宋体" w:hAnsi="宋体" w:eastAsia="宋体" w:cs="宋体"/>
          <w:spacing w:val="56"/>
          <w:sz w:val="53"/>
          <w:szCs w:val="53"/>
        </w:rPr>
        <w:t>系本单位的法定代表人。</w:t>
      </w: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173" w:line="219" w:lineRule="auto"/>
        <w:ind w:left="1238"/>
        <w:rPr>
          <w:rFonts w:ascii="宋体" w:hAnsi="宋体" w:eastAsia="宋体" w:cs="宋体"/>
          <w:sz w:val="53"/>
          <w:szCs w:val="53"/>
        </w:rPr>
      </w:pPr>
      <w:r>
        <w:rPr>
          <w:rFonts w:ascii="宋体" w:hAnsi="宋体" w:eastAsia="宋体" w:cs="宋体"/>
          <w:spacing w:val="46"/>
          <w:sz w:val="53"/>
          <w:szCs w:val="53"/>
        </w:rPr>
        <w:t>特此证明。</w:t>
      </w: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186" w:line="221" w:lineRule="auto"/>
        <w:ind w:left="8571"/>
        <w:rPr>
          <w:rFonts w:ascii="宋体" w:hAnsi="宋体" w:eastAsia="宋体" w:cs="宋体"/>
          <w:sz w:val="57"/>
          <w:szCs w:val="57"/>
        </w:rPr>
      </w:pPr>
      <w:r>
        <w:rPr>
          <w:rFonts w:ascii="宋体" w:hAnsi="宋体" w:eastAsia="宋体" w:cs="宋体"/>
          <w:spacing w:val="-26"/>
          <w:position w:val="3"/>
          <w:sz w:val="45"/>
          <w:szCs w:val="45"/>
        </w:rPr>
        <w:t>单 位 ：</w:t>
      </w:r>
      <w:r>
        <w:rPr>
          <w:rFonts w:ascii="宋体" w:hAnsi="宋体" w:eastAsia="宋体" w:cs="宋体"/>
          <w:spacing w:val="-142"/>
          <w:position w:val="3"/>
          <w:sz w:val="45"/>
          <w:szCs w:val="45"/>
        </w:rPr>
        <w:t xml:space="preserve"> </w:t>
      </w:r>
      <w:r>
        <w:rPr>
          <w:rFonts w:ascii="宋体" w:hAnsi="宋体" w:eastAsia="宋体" w:cs="宋体"/>
          <w:spacing w:val="-26"/>
          <w:position w:val="-1"/>
          <w:sz w:val="57"/>
          <w:szCs w:val="57"/>
          <w:u w:val="single" w:color="auto"/>
        </w:rPr>
        <w:t xml:space="preserve">                 (</w:t>
      </w:r>
      <w:r>
        <w:rPr>
          <w:rFonts w:ascii="宋体" w:hAnsi="宋体" w:eastAsia="宋体" w:cs="宋体"/>
          <w:spacing w:val="66"/>
          <w:position w:val="-1"/>
          <w:sz w:val="57"/>
          <w:szCs w:val="57"/>
          <w:u w:val="single" w:color="auto"/>
        </w:rPr>
        <w:t xml:space="preserve"> </w:t>
      </w:r>
      <w:r>
        <w:rPr>
          <w:rFonts w:ascii="宋体" w:hAnsi="宋体" w:eastAsia="宋体" w:cs="宋体"/>
          <w:spacing w:val="-26"/>
          <w:position w:val="-1"/>
          <w:sz w:val="57"/>
          <w:szCs w:val="57"/>
          <w:u w:val="single" w:color="auto"/>
        </w:rPr>
        <w:t>盖</w:t>
      </w:r>
      <w:r>
        <w:rPr>
          <w:rFonts w:ascii="宋体" w:hAnsi="宋体" w:eastAsia="宋体" w:cs="宋体"/>
          <w:spacing w:val="83"/>
          <w:position w:val="-1"/>
          <w:sz w:val="57"/>
          <w:szCs w:val="57"/>
          <w:u w:val="single" w:color="auto"/>
        </w:rPr>
        <w:t xml:space="preserve"> </w:t>
      </w:r>
      <w:r>
        <w:rPr>
          <w:rFonts w:ascii="宋体" w:hAnsi="宋体" w:eastAsia="宋体" w:cs="宋体"/>
          <w:spacing w:val="-26"/>
          <w:position w:val="-1"/>
          <w:sz w:val="57"/>
          <w:szCs w:val="57"/>
          <w:u w:val="single" w:color="auto"/>
        </w:rPr>
        <w:t>章</w:t>
      </w:r>
      <w:r>
        <w:rPr>
          <w:rFonts w:ascii="宋体" w:hAnsi="宋体" w:eastAsia="宋体" w:cs="宋体"/>
          <w:spacing w:val="66"/>
          <w:position w:val="-1"/>
          <w:sz w:val="57"/>
          <w:szCs w:val="57"/>
          <w:u w:val="single" w:color="auto"/>
        </w:rPr>
        <w:t xml:space="preserve"> </w:t>
      </w:r>
      <w:r>
        <w:rPr>
          <w:rFonts w:ascii="宋体" w:hAnsi="宋体" w:eastAsia="宋体" w:cs="宋体"/>
          <w:spacing w:val="-26"/>
          <w:position w:val="-1"/>
          <w:sz w:val="57"/>
          <w:szCs w:val="57"/>
          <w:u w:val="single" w:color="auto"/>
        </w:rPr>
        <w:t>)</w:t>
      </w: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r>
        <w:drawing>
          <wp:anchor distT="0" distB="0" distL="0" distR="0" simplePos="0" relativeHeight="251666432" behindDoc="0" locked="0" layoutInCell="1" allowOverlap="1">
            <wp:simplePos x="0" y="0"/>
            <wp:positionH relativeFrom="column">
              <wp:posOffset>5634990</wp:posOffset>
            </wp:positionH>
            <wp:positionV relativeFrom="paragraph">
              <wp:posOffset>64135</wp:posOffset>
            </wp:positionV>
            <wp:extent cx="1430655" cy="1403350"/>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28"/>
                    <a:stretch>
                      <a:fillRect/>
                    </a:stretch>
                  </pic:blipFill>
                  <pic:spPr>
                    <a:xfrm>
                      <a:off x="0" y="0"/>
                      <a:ext cx="1430441" cy="1403631"/>
                    </a:xfrm>
                    <a:prstGeom prst="rect">
                      <a:avLst/>
                    </a:prstGeom>
                  </pic:spPr>
                </pic:pic>
              </a:graphicData>
            </a:graphic>
          </wp:anchor>
        </w:drawing>
      </w: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173" w:line="219" w:lineRule="auto"/>
        <w:ind w:left="11580"/>
        <w:rPr>
          <w:rFonts w:ascii="宋体" w:hAnsi="宋体" w:eastAsia="宋体" w:cs="宋体"/>
          <w:sz w:val="53"/>
          <w:szCs w:val="53"/>
        </w:rPr>
      </w:pPr>
      <w:r>
        <w:pict>
          <v:shape id="_x0000_s1029" o:spid="_x0000_s1029" o:spt="202" type="#_x0000_t202" style="position:absolute;left:0pt;margin-left:521.1pt;margin-top:7.65pt;height:34.25pt;width:22.95pt;z-index:251665408;mso-width-relative:page;mso-height-relative:page;" filled="f" stroked="f" coordsize="21600,21600">
            <v:path/>
            <v:fill on="f" focussize="0,0"/>
            <v:stroke on="f"/>
            <v:imagedata o:title=""/>
            <o:lock v:ext="edit" aspectratio="f"/>
            <v:textbox inset="0mm,0mm,0mm,0mm">
              <w:txbxContent>
                <w:p>
                  <w:pPr>
                    <w:spacing w:before="21" w:line="224" w:lineRule="auto"/>
                    <w:jc w:val="right"/>
                    <w:rPr>
                      <w:rFonts w:ascii="宋体" w:hAnsi="宋体" w:eastAsia="宋体" w:cs="宋体"/>
                      <w:sz w:val="53"/>
                      <w:szCs w:val="53"/>
                    </w:rPr>
                  </w:pPr>
                  <w:r>
                    <w:rPr>
                      <w:rFonts w:ascii="宋体" w:hAnsi="宋体" w:eastAsia="宋体" w:cs="宋体"/>
                      <w:spacing w:val="-112"/>
                      <w:sz w:val="53"/>
                      <w:szCs w:val="53"/>
                    </w:rPr>
                    <w:t>日</w:t>
                  </w:r>
                </w:p>
              </w:txbxContent>
            </v:textbox>
          </v:shape>
        </w:pict>
      </w:r>
      <w:r>
        <w:rPr>
          <w:rFonts w:ascii="宋体" w:hAnsi="宋体" w:eastAsia="宋体" w:cs="宋体"/>
          <w:spacing w:val="20"/>
          <w:sz w:val="53"/>
          <w:szCs w:val="53"/>
        </w:rPr>
        <w:t>期：20</w:t>
      </w:r>
      <w:r>
        <w:rPr>
          <w:rFonts w:ascii="宋体" w:hAnsi="宋体" w:eastAsia="宋体" w:cs="宋体"/>
          <w:spacing w:val="41"/>
          <w:sz w:val="53"/>
          <w:szCs w:val="53"/>
        </w:rPr>
        <w:t xml:space="preserve">  </w:t>
      </w:r>
      <w:r>
        <w:rPr>
          <w:rFonts w:ascii="宋体" w:hAnsi="宋体" w:eastAsia="宋体" w:cs="宋体"/>
          <w:spacing w:val="20"/>
          <w:sz w:val="53"/>
          <w:szCs w:val="53"/>
        </w:rPr>
        <w:t>年</w:t>
      </w:r>
      <w:r>
        <w:rPr>
          <w:rFonts w:ascii="宋体" w:hAnsi="宋体" w:eastAsia="宋体" w:cs="宋体"/>
          <w:spacing w:val="92"/>
          <w:sz w:val="53"/>
          <w:szCs w:val="53"/>
        </w:rPr>
        <w:t xml:space="preserve">  </w:t>
      </w:r>
      <w:r>
        <w:rPr>
          <w:rFonts w:ascii="宋体" w:hAnsi="宋体" w:eastAsia="宋体" w:cs="宋体"/>
          <w:spacing w:val="20"/>
          <w:sz w:val="53"/>
          <w:szCs w:val="53"/>
        </w:rPr>
        <w:t>月</w:t>
      </w:r>
      <w:r>
        <w:rPr>
          <w:rFonts w:ascii="宋体" w:hAnsi="宋体" w:eastAsia="宋体" w:cs="宋体"/>
          <w:spacing w:val="112"/>
          <w:sz w:val="53"/>
          <w:szCs w:val="53"/>
        </w:rPr>
        <w:t xml:space="preserve">  </w:t>
      </w:r>
      <w:r>
        <w:rPr>
          <w:rFonts w:ascii="宋体" w:hAnsi="宋体" w:eastAsia="宋体" w:cs="宋体"/>
          <w:spacing w:val="20"/>
          <w:sz w:val="53"/>
          <w:szCs w:val="53"/>
        </w:rPr>
        <w:t>日</w:t>
      </w: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1432" w:lineRule="exact"/>
        <w:ind w:firstLine="16780"/>
      </w:pPr>
      <w:r>
        <w:rPr>
          <w:position w:val="-28"/>
        </w:rPr>
        <w:drawing>
          <wp:inline distT="0" distB="0" distL="0" distR="0">
            <wp:extent cx="1257300" cy="90932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29"/>
                    <a:stretch>
                      <a:fillRect/>
                    </a:stretch>
                  </pic:blipFill>
                  <pic:spPr>
                    <a:xfrm>
                      <a:off x="0" y="0"/>
                      <a:ext cx="1257414" cy="909391"/>
                    </a:xfrm>
                    <a:prstGeom prst="rect">
                      <a:avLst/>
                    </a:prstGeom>
                  </pic:spPr>
                </pic:pic>
              </a:graphicData>
            </a:graphic>
          </wp:inline>
        </w:drawing>
      </w:r>
    </w:p>
    <w:p>
      <w:pPr>
        <w:spacing w:line="1432" w:lineRule="exact"/>
        <w:sectPr>
          <w:pgSz w:w="22399" w:h="31680"/>
          <w:pgMar w:top="1956" w:right="1219" w:bottom="12" w:left="2419" w:header="0" w:footer="0" w:gutter="0"/>
          <w:cols w:space="720" w:num="1"/>
        </w:sectPr>
      </w:pPr>
    </w:p>
    <w:p>
      <w:pPr>
        <w:spacing w:before="65" w:line="219" w:lineRule="auto"/>
        <w:ind w:left="4"/>
        <w:rPr>
          <w:rFonts w:ascii="宋体" w:hAnsi="宋体" w:eastAsia="宋体" w:cs="宋体"/>
          <w:sz w:val="33"/>
          <w:szCs w:val="33"/>
        </w:rPr>
      </w:pPr>
      <w:r>
        <w:rPr>
          <w:rFonts w:ascii="宋体" w:hAnsi="宋体" w:eastAsia="宋体" w:cs="宋体"/>
          <w:b/>
          <w:bCs/>
          <w:spacing w:val="-14"/>
          <w:sz w:val="33"/>
          <w:szCs w:val="33"/>
        </w:rPr>
        <w:t>附件4</w:t>
      </w:r>
    </w:p>
    <w:p>
      <w:pPr>
        <w:spacing w:before="222" w:line="219" w:lineRule="auto"/>
        <w:ind w:left="4367"/>
        <w:rPr>
          <w:rFonts w:ascii="宋体" w:hAnsi="宋体" w:eastAsia="宋体" w:cs="宋体"/>
          <w:sz w:val="52"/>
          <w:szCs w:val="52"/>
        </w:rPr>
      </w:pPr>
      <w:r>
        <w:rPr>
          <w:rFonts w:ascii="宋体" w:hAnsi="宋体" w:eastAsia="宋体" w:cs="宋体"/>
          <w:b/>
          <w:bCs/>
          <w:spacing w:val="2"/>
          <w:sz w:val="52"/>
          <w:szCs w:val="52"/>
        </w:rPr>
        <w:t>授权委托书</w:t>
      </w: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before="124" w:line="219" w:lineRule="auto"/>
        <w:ind w:left="5"/>
        <w:rPr>
          <w:rFonts w:ascii="宋体" w:hAnsi="宋体" w:eastAsia="宋体" w:cs="宋体"/>
          <w:sz w:val="38"/>
          <w:szCs w:val="38"/>
        </w:rPr>
      </w:pPr>
      <w:r>
        <w:rPr>
          <w:rFonts w:ascii="宋体" w:hAnsi="宋体" w:eastAsia="宋体" w:cs="宋体"/>
          <w:b/>
          <w:bCs/>
          <w:spacing w:val="-9"/>
          <w:sz w:val="38"/>
          <w:szCs w:val="38"/>
        </w:rPr>
        <w:t>本授权委托书声明：</w:t>
      </w:r>
    </w:p>
    <w:p>
      <w:pPr>
        <w:spacing w:line="248" w:lineRule="auto"/>
        <w:rPr>
          <w:rFonts w:ascii="Arial"/>
          <w:sz w:val="21"/>
        </w:rPr>
      </w:pPr>
    </w:p>
    <w:p>
      <w:pPr>
        <w:spacing w:before="123" w:line="434" w:lineRule="auto"/>
        <w:ind w:right="926" w:firstLine="790"/>
        <w:jc w:val="both"/>
        <w:rPr>
          <w:rFonts w:ascii="宋体" w:hAnsi="宋体" w:eastAsia="宋体" w:cs="宋体"/>
          <w:sz w:val="33"/>
          <w:szCs w:val="33"/>
        </w:rPr>
      </w:pPr>
      <w:r>
        <w:rPr>
          <w:rFonts w:ascii="宋体" w:hAnsi="宋体" w:eastAsia="宋体" w:cs="宋体"/>
          <w:spacing w:val="-14"/>
          <w:sz w:val="38"/>
          <w:szCs w:val="38"/>
        </w:rPr>
        <w:t xml:space="preserve">本人 </w:t>
      </w:r>
      <w:r>
        <w:rPr>
          <w:rFonts w:ascii="宋体" w:hAnsi="宋体" w:eastAsia="宋体" w:cs="宋体"/>
          <w:color w:val="0000F3"/>
          <w:spacing w:val="-101"/>
          <w:sz w:val="38"/>
          <w:szCs w:val="38"/>
          <w:u w:val="single" w:color="auto"/>
        </w:rPr>
        <w:t xml:space="preserve"> </w:t>
      </w:r>
      <w:r>
        <w:rPr>
          <w:rFonts w:ascii="宋体" w:hAnsi="宋体" w:eastAsia="宋体" w:cs="宋体"/>
          <w:color w:val="0000F3"/>
          <w:spacing w:val="-14"/>
          <w:sz w:val="38"/>
          <w:szCs w:val="38"/>
          <w:u w:val="single" w:color="auto"/>
        </w:rPr>
        <w:t>( 姓</w:t>
      </w:r>
      <w:r>
        <w:rPr>
          <w:rFonts w:ascii="宋体" w:hAnsi="宋体" w:eastAsia="宋体" w:cs="宋体"/>
          <w:color w:val="0000F3"/>
          <w:spacing w:val="-32"/>
          <w:sz w:val="38"/>
          <w:szCs w:val="38"/>
          <w:u w:val="single" w:color="auto"/>
        </w:rPr>
        <w:t xml:space="preserve"> </w:t>
      </w:r>
      <w:r>
        <w:rPr>
          <w:rFonts w:ascii="宋体" w:hAnsi="宋体" w:eastAsia="宋体" w:cs="宋体"/>
          <w:color w:val="0000F3"/>
          <w:spacing w:val="-14"/>
          <w:sz w:val="38"/>
          <w:szCs w:val="38"/>
          <w:u w:val="single" w:color="auto"/>
        </w:rPr>
        <w:t>名</w:t>
      </w:r>
      <w:r>
        <w:rPr>
          <w:rFonts w:ascii="宋体" w:hAnsi="宋体" w:eastAsia="宋体" w:cs="宋体"/>
          <w:color w:val="0000F3"/>
          <w:spacing w:val="-36"/>
          <w:sz w:val="38"/>
          <w:szCs w:val="38"/>
          <w:u w:val="single" w:color="auto"/>
        </w:rPr>
        <w:t xml:space="preserve"> </w:t>
      </w:r>
      <w:r>
        <w:rPr>
          <w:rFonts w:ascii="宋体" w:hAnsi="宋体" w:eastAsia="宋体" w:cs="宋体"/>
          <w:color w:val="0000F3"/>
          <w:spacing w:val="-14"/>
          <w:sz w:val="38"/>
          <w:szCs w:val="38"/>
          <w:u w:val="single" w:color="auto"/>
        </w:rPr>
        <w:t>)</w:t>
      </w:r>
      <w:r>
        <w:rPr>
          <w:rFonts w:ascii="宋体" w:hAnsi="宋体" w:eastAsia="宋体" w:cs="宋体"/>
          <w:spacing w:val="-14"/>
          <w:sz w:val="38"/>
          <w:szCs w:val="38"/>
        </w:rPr>
        <w:t>系</w:t>
      </w:r>
      <w:r>
        <w:rPr>
          <w:rFonts w:ascii="宋体" w:hAnsi="宋体" w:eastAsia="宋体" w:cs="宋体"/>
          <w:b/>
          <w:bCs/>
          <w:color w:val="3C3CF3"/>
          <w:spacing w:val="-14"/>
          <w:sz w:val="38"/>
          <w:szCs w:val="38"/>
          <w:u w:val="single" w:color="auto"/>
        </w:rPr>
        <w:t>(</w:t>
      </w:r>
      <w:r>
        <w:rPr>
          <w:rFonts w:ascii="宋体" w:hAnsi="宋体" w:eastAsia="宋体" w:cs="宋体"/>
          <w:color w:val="3C3CF3"/>
          <w:spacing w:val="-58"/>
          <w:sz w:val="38"/>
          <w:szCs w:val="38"/>
          <w:u w:val="single" w:color="auto"/>
        </w:rPr>
        <w:t xml:space="preserve"> </w:t>
      </w:r>
      <w:r>
        <w:rPr>
          <w:rFonts w:ascii="宋体" w:hAnsi="宋体" w:eastAsia="宋体" w:cs="宋体"/>
          <w:b/>
          <w:bCs/>
          <w:color w:val="3C3CF3"/>
          <w:spacing w:val="-14"/>
          <w:sz w:val="38"/>
          <w:szCs w:val="38"/>
          <w:u w:val="single" w:color="auto"/>
        </w:rPr>
        <w:t>响</w:t>
      </w:r>
      <w:r>
        <w:rPr>
          <w:rFonts w:ascii="宋体" w:hAnsi="宋体" w:eastAsia="宋体" w:cs="宋体"/>
          <w:color w:val="3C3CF3"/>
          <w:spacing w:val="-78"/>
          <w:sz w:val="38"/>
          <w:szCs w:val="38"/>
          <w:u w:val="single" w:color="auto"/>
        </w:rPr>
        <w:t xml:space="preserve"> </w:t>
      </w:r>
      <w:r>
        <w:rPr>
          <w:rFonts w:ascii="宋体" w:hAnsi="宋体" w:eastAsia="宋体" w:cs="宋体"/>
          <w:b/>
          <w:bCs/>
          <w:color w:val="3C3CF3"/>
          <w:spacing w:val="-14"/>
          <w:sz w:val="38"/>
          <w:szCs w:val="38"/>
          <w:u w:val="single" w:color="auto"/>
        </w:rPr>
        <w:t>应</w:t>
      </w:r>
      <w:r>
        <w:rPr>
          <w:rFonts w:ascii="宋体" w:hAnsi="宋体" w:eastAsia="宋体" w:cs="宋体"/>
          <w:color w:val="3C3CF3"/>
          <w:spacing w:val="-75"/>
          <w:sz w:val="38"/>
          <w:szCs w:val="38"/>
          <w:u w:val="single" w:color="auto"/>
        </w:rPr>
        <w:t xml:space="preserve"> </w:t>
      </w:r>
      <w:r>
        <w:rPr>
          <w:rFonts w:ascii="宋体" w:hAnsi="宋体" w:eastAsia="宋体" w:cs="宋体"/>
          <w:b/>
          <w:bCs/>
          <w:color w:val="3C3CF3"/>
          <w:spacing w:val="-14"/>
          <w:sz w:val="38"/>
          <w:szCs w:val="38"/>
          <w:u w:val="single" w:color="auto"/>
        </w:rPr>
        <w:t>人</w:t>
      </w:r>
      <w:r>
        <w:rPr>
          <w:rFonts w:ascii="宋体" w:hAnsi="宋体" w:eastAsia="宋体" w:cs="宋体"/>
          <w:color w:val="3C3CF3"/>
          <w:spacing w:val="-73"/>
          <w:sz w:val="38"/>
          <w:szCs w:val="38"/>
          <w:u w:val="single" w:color="auto"/>
        </w:rPr>
        <w:t xml:space="preserve"> </w:t>
      </w:r>
      <w:r>
        <w:rPr>
          <w:rFonts w:ascii="宋体" w:hAnsi="宋体" w:eastAsia="宋体" w:cs="宋体"/>
          <w:b/>
          <w:bCs/>
          <w:color w:val="3C3CF3"/>
          <w:spacing w:val="-14"/>
          <w:sz w:val="38"/>
          <w:szCs w:val="38"/>
          <w:u w:val="single" w:color="auto"/>
        </w:rPr>
        <w:t>名</w:t>
      </w:r>
      <w:r>
        <w:rPr>
          <w:rFonts w:ascii="宋体" w:hAnsi="宋体" w:eastAsia="宋体" w:cs="宋体"/>
          <w:color w:val="3C3CF3"/>
          <w:spacing w:val="-79"/>
          <w:sz w:val="38"/>
          <w:szCs w:val="38"/>
          <w:u w:val="single" w:color="auto"/>
        </w:rPr>
        <w:t xml:space="preserve"> </w:t>
      </w:r>
      <w:r>
        <w:rPr>
          <w:rFonts w:ascii="宋体" w:hAnsi="宋体" w:eastAsia="宋体" w:cs="宋体"/>
          <w:b/>
          <w:bCs/>
          <w:color w:val="3C3CF3"/>
          <w:spacing w:val="-14"/>
          <w:sz w:val="38"/>
          <w:szCs w:val="38"/>
          <w:u w:val="single" w:color="auto"/>
        </w:rPr>
        <w:t>称</w:t>
      </w:r>
      <w:r>
        <w:rPr>
          <w:rFonts w:ascii="宋体" w:hAnsi="宋体" w:eastAsia="宋体" w:cs="宋体"/>
          <w:color w:val="3C3CF3"/>
          <w:spacing w:val="-77"/>
          <w:sz w:val="38"/>
          <w:szCs w:val="38"/>
          <w:u w:val="single" w:color="auto"/>
        </w:rPr>
        <w:t xml:space="preserve"> </w:t>
      </w:r>
      <w:r>
        <w:rPr>
          <w:rFonts w:ascii="宋体" w:hAnsi="宋体" w:eastAsia="宋体" w:cs="宋体"/>
          <w:b/>
          <w:bCs/>
          <w:color w:val="3C3CF3"/>
          <w:spacing w:val="-14"/>
          <w:sz w:val="38"/>
          <w:szCs w:val="38"/>
          <w:u w:val="single" w:color="auto"/>
        </w:rPr>
        <w:t>)</w:t>
      </w:r>
      <w:r>
        <w:rPr>
          <w:rFonts w:ascii="宋体" w:hAnsi="宋体" w:eastAsia="宋体" w:cs="宋体"/>
          <w:spacing w:val="-14"/>
          <w:sz w:val="38"/>
          <w:szCs w:val="38"/>
        </w:rPr>
        <w:t>的法定代表人，现授权委托我</w:t>
      </w:r>
      <w:r>
        <w:rPr>
          <w:rFonts w:ascii="宋体" w:hAnsi="宋体" w:eastAsia="宋体" w:cs="宋体"/>
          <w:sz w:val="38"/>
          <w:szCs w:val="38"/>
        </w:rPr>
        <w:t xml:space="preserve"> </w:t>
      </w:r>
      <w:r>
        <w:rPr>
          <w:rFonts w:ascii="宋体" w:hAnsi="宋体" w:eastAsia="宋体" w:cs="宋体"/>
          <w:spacing w:val="4"/>
          <w:sz w:val="38"/>
          <w:szCs w:val="38"/>
        </w:rPr>
        <w:t>单位</w:t>
      </w:r>
      <w:r>
        <w:rPr>
          <w:rFonts w:ascii="宋体" w:hAnsi="宋体" w:eastAsia="宋体" w:cs="宋体"/>
          <w:color w:val="0000F3"/>
          <w:spacing w:val="4"/>
          <w:sz w:val="38"/>
          <w:szCs w:val="38"/>
        </w:rPr>
        <w:t>( 姓 名 )</w:t>
      </w:r>
      <w:r>
        <w:rPr>
          <w:rFonts w:ascii="宋体" w:hAnsi="宋体" w:eastAsia="宋体" w:cs="宋体"/>
          <w:spacing w:val="4"/>
          <w:sz w:val="38"/>
          <w:szCs w:val="38"/>
        </w:rPr>
        <w:t>同志为本单位授权代理人，以本单位名</w:t>
      </w:r>
      <w:r>
        <w:rPr>
          <w:rFonts w:ascii="宋体" w:hAnsi="宋体" w:eastAsia="宋体" w:cs="宋体"/>
          <w:spacing w:val="3"/>
          <w:sz w:val="38"/>
          <w:szCs w:val="38"/>
        </w:rPr>
        <w:t>义参加贵司业</w:t>
      </w:r>
      <w:r>
        <w:rPr>
          <w:rFonts w:ascii="宋体" w:hAnsi="宋体" w:eastAsia="宋体" w:cs="宋体"/>
          <w:sz w:val="38"/>
          <w:szCs w:val="38"/>
        </w:rPr>
        <w:t xml:space="preserve"> </w:t>
      </w:r>
      <w:r>
        <w:rPr>
          <w:rFonts w:ascii="宋体" w:hAnsi="宋体" w:eastAsia="宋体" w:cs="宋体"/>
          <w:spacing w:val="24"/>
          <w:sz w:val="38"/>
          <w:szCs w:val="38"/>
        </w:rPr>
        <w:t>务(项目)的竞争性选商，授权委托代理人在竞争性选商、合</w:t>
      </w:r>
      <w:r>
        <w:rPr>
          <w:rFonts w:ascii="宋体" w:hAnsi="宋体" w:eastAsia="宋体" w:cs="宋体"/>
          <w:spacing w:val="23"/>
          <w:sz w:val="38"/>
          <w:szCs w:val="38"/>
        </w:rPr>
        <w:t>同谈</w:t>
      </w:r>
      <w:r>
        <w:rPr>
          <w:rFonts w:ascii="宋体" w:hAnsi="宋体" w:eastAsia="宋体" w:cs="宋体"/>
          <w:sz w:val="38"/>
          <w:szCs w:val="38"/>
        </w:rPr>
        <w:t xml:space="preserve"> </w:t>
      </w:r>
      <w:r>
        <w:rPr>
          <w:rFonts w:ascii="宋体" w:hAnsi="宋体" w:eastAsia="宋体" w:cs="宋体"/>
          <w:spacing w:val="11"/>
          <w:sz w:val="38"/>
          <w:szCs w:val="38"/>
        </w:rPr>
        <w:t>判过程中所签署的一切文件和处理与之有关的一切事务，我均予以</w:t>
      </w:r>
      <w:r>
        <w:rPr>
          <w:rFonts w:ascii="宋体" w:hAnsi="宋体" w:eastAsia="宋体" w:cs="宋体"/>
          <w:spacing w:val="14"/>
          <w:sz w:val="38"/>
          <w:szCs w:val="38"/>
        </w:rPr>
        <w:t xml:space="preserve"> </w:t>
      </w:r>
      <w:r>
        <w:rPr>
          <w:rFonts w:ascii="宋体" w:hAnsi="宋体" w:eastAsia="宋体" w:cs="宋体"/>
          <w:spacing w:val="26"/>
          <w:sz w:val="33"/>
          <w:szCs w:val="33"/>
        </w:rPr>
        <w:t>承认</w:t>
      </w:r>
      <w:r>
        <w:rPr>
          <w:rFonts w:ascii="宋体" w:hAnsi="宋体" w:eastAsia="宋体" w:cs="宋体"/>
          <w:spacing w:val="-72"/>
          <w:sz w:val="33"/>
          <w:szCs w:val="33"/>
        </w:rPr>
        <w:t xml:space="preserve"> </w:t>
      </w:r>
      <w:r>
        <w:rPr>
          <w:rFonts w:ascii="宋体" w:hAnsi="宋体" w:eastAsia="宋体" w:cs="宋体"/>
          <w:spacing w:val="26"/>
          <w:sz w:val="33"/>
          <w:szCs w:val="33"/>
        </w:rPr>
        <w:t>。</w:t>
      </w:r>
    </w:p>
    <w:p>
      <w:pPr>
        <w:spacing w:before="124" w:line="219" w:lineRule="auto"/>
        <w:ind w:left="790"/>
        <w:rPr>
          <w:rFonts w:ascii="宋体" w:hAnsi="宋体" w:eastAsia="宋体" w:cs="宋体"/>
          <w:sz w:val="38"/>
          <w:szCs w:val="38"/>
        </w:rPr>
      </w:pPr>
      <w:r>
        <w:rPr>
          <w:rFonts w:ascii="宋体" w:hAnsi="宋体" w:eastAsia="宋体" w:cs="宋体"/>
          <w:spacing w:val="-1"/>
          <w:sz w:val="38"/>
          <w:szCs w:val="38"/>
        </w:rPr>
        <w:t>代理人无转委托权，特此委托。</w:t>
      </w: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before="124" w:line="458" w:lineRule="auto"/>
        <w:ind w:left="790" w:right="7064"/>
        <w:rPr>
          <w:rFonts w:ascii="宋体" w:hAnsi="宋体" w:eastAsia="宋体" w:cs="宋体"/>
          <w:sz w:val="38"/>
          <w:szCs w:val="38"/>
        </w:rPr>
      </w:pPr>
      <w:r>
        <w:rPr>
          <w:rFonts w:ascii="宋体" w:hAnsi="宋体" w:eastAsia="宋体" w:cs="宋体"/>
          <w:spacing w:val="39"/>
          <w:sz w:val="38"/>
          <w:szCs w:val="38"/>
        </w:rPr>
        <w:t>授权委托代理人(签字):</w:t>
      </w:r>
      <w:r>
        <w:rPr>
          <w:rFonts w:ascii="宋体" w:hAnsi="宋体" w:eastAsia="宋体" w:cs="宋体"/>
          <w:spacing w:val="8"/>
          <w:sz w:val="38"/>
          <w:szCs w:val="38"/>
        </w:rPr>
        <w:t xml:space="preserve"> </w:t>
      </w:r>
      <w:r>
        <w:rPr>
          <w:rFonts w:ascii="宋体" w:hAnsi="宋体" w:eastAsia="宋体" w:cs="宋体"/>
          <w:spacing w:val="-12"/>
          <w:sz w:val="38"/>
          <w:szCs w:val="38"/>
        </w:rPr>
        <w:t>职</w:t>
      </w:r>
      <w:r>
        <w:rPr>
          <w:rFonts w:ascii="宋体" w:hAnsi="宋体" w:eastAsia="宋体" w:cs="宋体"/>
          <w:spacing w:val="-45"/>
          <w:sz w:val="38"/>
          <w:szCs w:val="38"/>
        </w:rPr>
        <w:t xml:space="preserve"> </w:t>
      </w:r>
      <w:r>
        <w:rPr>
          <w:rFonts w:ascii="宋体" w:hAnsi="宋体" w:eastAsia="宋体" w:cs="宋体"/>
          <w:spacing w:val="-12"/>
          <w:sz w:val="38"/>
          <w:szCs w:val="38"/>
        </w:rPr>
        <w:t>务</w:t>
      </w:r>
      <w:r>
        <w:rPr>
          <w:rFonts w:ascii="宋体" w:hAnsi="宋体" w:eastAsia="宋体" w:cs="宋体"/>
          <w:spacing w:val="-63"/>
          <w:sz w:val="38"/>
          <w:szCs w:val="38"/>
        </w:rPr>
        <w:t xml:space="preserve"> </w:t>
      </w:r>
      <w:r>
        <w:rPr>
          <w:rFonts w:ascii="宋体" w:hAnsi="宋体" w:eastAsia="宋体" w:cs="宋体"/>
          <w:spacing w:val="-12"/>
          <w:sz w:val="38"/>
          <w:szCs w:val="38"/>
        </w:rPr>
        <w:t>：</w:t>
      </w:r>
    </w:p>
    <w:p>
      <w:pPr>
        <w:spacing w:before="123" w:line="219" w:lineRule="auto"/>
        <w:ind w:left="790"/>
        <w:rPr>
          <w:rFonts w:ascii="宋体" w:hAnsi="宋体" w:eastAsia="宋体" w:cs="宋体"/>
          <w:sz w:val="33"/>
          <w:szCs w:val="33"/>
        </w:rPr>
      </w:pPr>
      <w:r>
        <w:rPr>
          <w:rFonts w:ascii="宋体" w:hAnsi="宋体" w:eastAsia="宋体" w:cs="宋体"/>
          <w:spacing w:val="34"/>
          <w:sz w:val="33"/>
          <w:szCs w:val="33"/>
        </w:rPr>
        <w:t>身份证号：</w:t>
      </w: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before="108" w:line="219" w:lineRule="auto"/>
        <w:ind w:left="5630"/>
        <w:rPr>
          <w:rFonts w:ascii="宋体" w:hAnsi="宋体" w:eastAsia="宋体" w:cs="宋体"/>
          <w:sz w:val="33"/>
          <w:szCs w:val="33"/>
        </w:rPr>
      </w:pPr>
      <w:r>
        <w:drawing>
          <wp:anchor distT="0" distB="0" distL="0" distR="0" simplePos="0" relativeHeight="251668480" behindDoc="0" locked="0" layoutInCell="1" allowOverlap="1">
            <wp:simplePos x="0" y="0"/>
            <wp:positionH relativeFrom="column">
              <wp:posOffset>3619500</wp:posOffset>
            </wp:positionH>
            <wp:positionV relativeFrom="paragraph">
              <wp:posOffset>-97790</wp:posOffset>
            </wp:positionV>
            <wp:extent cx="939800" cy="901700"/>
            <wp:effectExtent l="0" t="0" r="0" b="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30"/>
                    <a:stretch>
                      <a:fillRect/>
                    </a:stretch>
                  </pic:blipFill>
                  <pic:spPr>
                    <a:xfrm>
                      <a:off x="0" y="0"/>
                      <a:ext cx="939800" cy="901752"/>
                    </a:xfrm>
                    <a:prstGeom prst="rect">
                      <a:avLst/>
                    </a:prstGeom>
                  </pic:spPr>
                </pic:pic>
              </a:graphicData>
            </a:graphic>
          </wp:anchor>
        </w:drawing>
      </w:r>
      <w:r>
        <w:rPr>
          <w:rFonts w:ascii="宋体" w:hAnsi="宋体" w:eastAsia="宋体" w:cs="宋体"/>
          <w:spacing w:val="42"/>
          <w:sz w:val="33"/>
          <w:szCs w:val="33"/>
        </w:rPr>
        <w:t>响应人(单位盖章):</w:t>
      </w:r>
    </w:p>
    <w:p>
      <w:pPr>
        <w:spacing w:line="293" w:lineRule="auto"/>
        <w:rPr>
          <w:rFonts w:ascii="Arial"/>
          <w:sz w:val="21"/>
        </w:rPr>
      </w:pPr>
    </w:p>
    <w:p>
      <w:pPr>
        <w:spacing w:line="294" w:lineRule="auto"/>
        <w:rPr>
          <w:rFonts w:ascii="Arial"/>
          <w:sz w:val="21"/>
        </w:rPr>
      </w:pPr>
    </w:p>
    <w:p>
      <w:pPr>
        <w:spacing w:before="107" w:line="219" w:lineRule="auto"/>
        <w:ind w:left="4630"/>
        <w:rPr>
          <w:rFonts w:ascii="宋体" w:hAnsi="宋体" w:eastAsia="宋体" w:cs="宋体"/>
          <w:sz w:val="33"/>
          <w:szCs w:val="33"/>
        </w:rPr>
      </w:pPr>
      <w:r>
        <w:rPr>
          <w:rFonts w:ascii="宋体" w:hAnsi="宋体" w:eastAsia="宋体" w:cs="宋体"/>
          <w:spacing w:val="33"/>
          <w:sz w:val="33"/>
          <w:szCs w:val="33"/>
        </w:rPr>
        <w:t>法定代表人(签字或盖章):</w:t>
      </w: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108" w:line="219" w:lineRule="auto"/>
        <w:ind w:left="8180"/>
        <w:rPr>
          <w:rFonts w:ascii="宋体" w:hAnsi="宋体" w:eastAsia="宋体" w:cs="宋体"/>
          <w:sz w:val="33"/>
          <w:szCs w:val="33"/>
        </w:rPr>
      </w:pPr>
      <w:r>
        <w:rPr>
          <w:rFonts w:ascii="宋体" w:hAnsi="宋体" w:eastAsia="宋体" w:cs="宋体"/>
          <w:spacing w:val="4"/>
          <w:sz w:val="33"/>
          <w:szCs w:val="33"/>
        </w:rPr>
        <w:t>日期：20</w:t>
      </w:r>
      <w:r>
        <w:rPr>
          <w:rFonts w:ascii="宋体" w:hAnsi="宋体" w:eastAsia="宋体" w:cs="宋体"/>
          <w:spacing w:val="158"/>
          <w:sz w:val="33"/>
          <w:szCs w:val="33"/>
        </w:rPr>
        <w:t xml:space="preserve"> </w:t>
      </w:r>
      <w:r>
        <w:rPr>
          <w:rFonts w:ascii="宋体" w:hAnsi="宋体" w:eastAsia="宋体" w:cs="宋体"/>
          <w:spacing w:val="4"/>
          <w:sz w:val="33"/>
          <w:szCs w:val="33"/>
        </w:rPr>
        <w:t>年</w:t>
      </w:r>
      <w:r>
        <w:rPr>
          <w:rFonts w:ascii="宋体" w:hAnsi="宋体" w:eastAsia="宋体" w:cs="宋体"/>
          <w:spacing w:val="22"/>
          <w:sz w:val="33"/>
          <w:szCs w:val="33"/>
        </w:rPr>
        <w:t xml:space="preserve">  </w:t>
      </w:r>
      <w:r>
        <w:rPr>
          <w:rFonts w:ascii="宋体" w:hAnsi="宋体" w:eastAsia="宋体" w:cs="宋体"/>
          <w:spacing w:val="4"/>
          <w:sz w:val="33"/>
          <w:szCs w:val="33"/>
        </w:rPr>
        <w:t>月日</w:t>
      </w:r>
    </w:p>
    <w:p>
      <w:pPr>
        <w:spacing w:line="304" w:lineRule="auto"/>
        <w:rPr>
          <w:rFonts w:ascii="Arial"/>
          <w:sz w:val="21"/>
        </w:rPr>
      </w:pPr>
    </w:p>
    <w:p>
      <w:pPr>
        <w:spacing w:line="253" w:lineRule="auto"/>
        <w:rPr>
          <w:rFonts w:ascii="Arial"/>
          <w:sz w:val="21"/>
        </w:rPr>
      </w:pPr>
    </w:p>
    <w:p>
      <w:pPr>
        <w:spacing w:line="253" w:lineRule="auto"/>
        <w:rPr>
          <w:rFonts w:ascii="Arial"/>
          <w:sz w:val="21"/>
        </w:rPr>
      </w:pPr>
    </w:p>
    <w:p>
      <w:pPr>
        <w:spacing w:before="1" w:line="930" w:lineRule="exact"/>
        <w:ind w:firstLine="10799"/>
      </w:pPr>
      <w:r>
        <w:drawing>
          <wp:anchor distT="0" distB="0" distL="0" distR="0" simplePos="0" relativeHeight="251667456" behindDoc="0" locked="0" layoutInCell="1" allowOverlap="1">
            <wp:simplePos x="0" y="0"/>
            <wp:positionH relativeFrom="column">
              <wp:posOffset>806450</wp:posOffset>
            </wp:positionH>
            <wp:positionV relativeFrom="paragraph">
              <wp:posOffset>33020</wp:posOffset>
            </wp:positionV>
            <wp:extent cx="908050" cy="565150"/>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31"/>
                    <a:stretch>
                      <a:fillRect/>
                    </a:stretch>
                  </pic:blipFill>
                  <pic:spPr>
                    <a:xfrm>
                      <a:off x="0" y="0"/>
                      <a:ext cx="908078" cy="565188"/>
                    </a:xfrm>
                    <a:prstGeom prst="rect">
                      <a:avLst/>
                    </a:prstGeom>
                  </pic:spPr>
                </pic:pic>
              </a:graphicData>
            </a:graphic>
          </wp:anchor>
        </w:drawing>
      </w:r>
      <w:r>
        <w:rPr>
          <w:position w:val="-18"/>
        </w:rPr>
        <w:drawing>
          <wp:inline distT="0" distB="0" distL="0" distR="0">
            <wp:extent cx="965835" cy="58991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32"/>
                    <a:stretch>
                      <a:fillRect/>
                    </a:stretch>
                  </pic:blipFill>
                  <pic:spPr>
                    <a:xfrm>
                      <a:off x="0" y="0"/>
                      <a:ext cx="966377" cy="590443"/>
                    </a:xfrm>
                    <a:prstGeom prst="rect">
                      <a:avLst/>
                    </a:prstGeom>
                  </pic:spPr>
                </pic:pic>
              </a:graphicData>
            </a:graphic>
          </wp:inline>
        </w:drawing>
      </w:r>
    </w:p>
    <w:p>
      <w:pPr>
        <w:spacing w:line="930" w:lineRule="exact"/>
        <w:sectPr>
          <w:pgSz w:w="14480" w:h="20480"/>
          <w:pgMar w:top="1211" w:right="608" w:bottom="1" w:left="1549" w:header="0" w:footer="0" w:gutter="0"/>
          <w:cols w:space="720" w:num="1"/>
        </w:sectPr>
      </w:pPr>
    </w:p>
    <w:p>
      <w:pPr>
        <w:spacing w:before="95" w:line="220" w:lineRule="auto"/>
        <w:ind w:left="81"/>
        <w:rPr>
          <w:rFonts w:ascii="宋体" w:hAnsi="宋体" w:eastAsia="宋体" w:cs="宋体"/>
          <w:sz w:val="48"/>
          <w:szCs w:val="48"/>
        </w:rPr>
      </w:pPr>
      <w:r>
        <w:rPr>
          <w:rFonts w:ascii="宋体" w:hAnsi="宋体" w:eastAsia="宋体" w:cs="宋体"/>
          <w:b/>
          <w:bCs/>
          <w:spacing w:val="17"/>
          <w:sz w:val="48"/>
          <w:szCs w:val="48"/>
        </w:rPr>
        <w:t>附件5</w:t>
      </w:r>
    </w:p>
    <w:p>
      <w:pPr>
        <w:spacing w:before="357" w:line="220" w:lineRule="auto"/>
        <w:ind w:left="6489"/>
        <w:rPr>
          <w:rFonts w:ascii="宋体" w:hAnsi="宋体" w:eastAsia="宋体" w:cs="宋体"/>
          <w:sz w:val="77"/>
          <w:szCs w:val="77"/>
        </w:rPr>
      </w:pPr>
      <w:r>
        <w:rPr>
          <w:rFonts w:ascii="宋体" w:hAnsi="宋体" w:eastAsia="宋体" w:cs="宋体"/>
          <w:b/>
          <w:bCs/>
          <w:spacing w:val="27"/>
          <w:sz w:val="77"/>
          <w:szCs w:val="77"/>
        </w:rPr>
        <w:t>响应人声明书</w:t>
      </w:r>
    </w:p>
    <w:p>
      <w:pPr>
        <w:spacing w:before="55"/>
      </w:pPr>
    </w:p>
    <w:p>
      <w:pPr>
        <w:spacing w:before="55"/>
      </w:pPr>
    </w:p>
    <w:p>
      <w:pPr>
        <w:spacing w:before="54"/>
      </w:pPr>
    </w:p>
    <w:p>
      <w:pPr>
        <w:spacing w:before="54"/>
      </w:pPr>
    </w:p>
    <w:tbl>
      <w:tblPr>
        <w:tblStyle w:val="5"/>
        <w:tblW w:w="1770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35"/>
        <w:gridCol w:w="9779"/>
        <w:gridCol w:w="4830"/>
        <w:gridCol w:w="186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5" w:hRule="atLeast"/>
        </w:trPr>
        <w:tc>
          <w:tcPr>
            <w:tcW w:w="1235" w:type="dxa"/>
            <w:vAlign w:val="top"/>
          </w:tcPr>
          <w:p>
            <w:pPr>
              <w:pStyle w:val="6"/>
              <w:spacing w:before="365" w:line="224" w:lineRule="auto"/>
              <w:ind w:left="129"/>
              <w:rPr>
                <w:sz w:val="48"/>
                <w:szCs w:val="48"/>
              </w:rPr>
            </w:pPr>
            <w:r>
              <w:rPr>
                <w:b/>
                <w:bCs/>
                <w:spacing w:val="11"/>
                <w:sz w:val="48"/>
                <w:szCs w:val="48"/>
              </w:rPr>
              <w:t>序号</w:t>
            </w:r>
          </w:p>
        </w:tc>
        <w:tc>
          <w:tcPr>
            <w:tcW w:w="9779" w:type="dxa"/>
            <w:vAlign w:val="top"/>
          </w:tcPr>
          <w:p>
            <w:pPr>
              <w:pStyle w:val="6"/>
              <w:spacing w:before="360" w:line="223" w:lineRule="auto"/>
              <w:ind w:left="3601"/>
              <w:rPr>
                <w:sz w:val="48"/>
                <w:szCs w:val="48"/>
              </w:rPr>
            </w:pPr>
            <w:r>
              <w:rPr>
                <w:b/>
                <w:bCs/>
                <w:spacing w:val="5"/>
                <w:sz w:val="48"/>
                <w:szCs w:val="48"/>
              </w:rPr>
              <w:t>声明的内容</w:t>
            </w:r>
          </w:p>
        </w:tc>
        <w:tc>
          <w:tcPr>
            <w:tcW w:w="4830" w:type="dxa"/>
            <w:vAlign w:val="top"/>
          </w:tcPr>
          <w:p>
            <w:pPr>
              <w:pStyle w:val="6"/>
              <w:spacing w:before="360" w:line="223" w:lineRule="auto"/>
              <w:ind w:left="303"/>
              <w:rPr>
                <w:sz w:val="48"/>
                <w:szCs w:val="48"/>
              </w:rPr>
            </w:pPr>
            <w:r>
              <w:rPr>
                <w:b/>
                <w:bCs/>
                <w:spacing w:val="11"/>
                <w:sz w:val="48"/>
                <w:szCs w:val="48"/>
              </w:rPr>
              <w:t>声明的情形(是/否)</w:t>
            </w:r>
          </w:p>
        </w:tc>
        <w:tc>
          <w:tcPr>
            <w:tcW w:w="1861" w:type="dxa"/>
            <w:vAlign w:val="top"/>
          </w:tcPr>
          <w:p>
            <w:pPr>
              <w:pStyle w:val="6"/>
              <w:spacing w:before="365" w:line="224" w:lineRule="auto"/>
              <w:ind w:left="429"/>
              <w:rPr>
                <w:sz w:val="48"/>
                <w:szCs w:val="48"/>
              </w:rPr>
            </w:pPr>
            <w:r>
              <w:rPr>
                <w:b/>
                <w:bCs/>
                <w:spacing w:val="8"/>
                <w:sz w:val="48"/>
                <w:szCs w:val="48"/>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1235" w:type="dxa"/>
            <w:vAlign w:val="top"/>
          </w:tcPr>
          <w:p>
            <w:pPr>
              <w:spacing w:line="421" w:lineRule="auto"/>
              <w:rPr>
                <w:rFonts w:ascii="Arial"/>
                <w:sz w:val="21"/>
              </w:rPr>
            </w:pPr>
          </w:p>
          <w:p>
            <w:pPr>
              <w:pStyle w:val="6"/>
              <w:spacing w:before="156" w:line="186" w:lineRule="auto"/>
              <w:ind w:left="492"/>
              <w:rPr>
                <w:sz w:val="48"/>
                <w:szCs w:val="48"/>
              </w:rPr>
            </w:pPr>
            <w:r>
              <w:rPr>
                <w:sz w:val="48"/>
                <w:szCs w:val="48"/>
              </w:rPr>
              <w:t>1</w:t>
            </w:r>
          </w:p>
        </w:tc>
        <w:tc>
          <w:tcPr>
            <w:tcW w:w="9779" w:type="dxa"/>
            <w:vAlign w:val="top"/>
          </w:tcPr>
          <w:p>
            <w:pPr>
              <w:pStyle w:val="6"/>
              <w:spacing w:before="127" w:line="236" w:lineRule="auto"/>
              <w:ind w:left="108" w:right="868" w:hanging="17"/>
              <w:rPr>
                <w:sz w:val="48"/>
                <w:szCs w:val="48"/>
              </w:rPr>
            </w:pPr>
            <w:r>
              <w:rPr>
                <w:spacing w:val="9"/>
                <w:sz w:val="48"/>
                <w:szCs w:val="48"/>
              </w:rPr>
              <w:t>是否为竞争性选商邀请人不具有独立法人</w:t>
            </w:r>
            <w:r>
              <w:rPr>
                <w:spacing w:val="10"/>
                <w:sz w:val="48"/>
                <w:szCs w:val="48"/>
              </w:rPr>
              <w:t xml:space="preserve"> </w:t>
            </w:r>
            <w:r>
              <w:rPr>
                <w:spacing w:val="7"/>
                <w:sz w:val="48"/>
                <w:szCs w:val="48"/>
              </w:rPr>
              <w:t>资格的附属机构(单位)。</w:t>
            </w:r>
          </w:p>
        </w:tc>
        <w:tc>
          <w:tcPr>
            <w:tcW w:w="4830" w:type="dxa"/>
            <w:vAlign w:val="top"/>
          </w:tcPr>
          <w:p>
            <w:pPr>
              <w:rPr>
                <w:rFonts w:ascii="Arial"/>
                <w:sz w:val="21"/>
              </w:rPr>
            </w:pPr>
          </w:p>
        </w:tc>
        <w:tc>
          <w:tcPr>
            <w:tcW w:w="186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6" w:hRule="atLeast"/>
        </w:trPr>
        <w:tc>
          <w:tcPr>
            <w:tcW w:w="1235" w:type="dxa"/>
            <w:vAlign w:val="top"/>
          </w:tcPr>
          <w:p>
            <w:pPr>
              <w:spacing w:line="442" w:lineRule="auto"/>
              <w:rPr>
                <w:rFonts w:ascii="Arial"/>
                <w:sz w:val="21"/>
              </w:rPr>
            </w:pPr>
          </w:p>
          <w:p>
            <w:pPr>
              <w:pStyle w:val="6"/>
              <w:spacing w:before="156" w:line="185" w:lineRule="auto"/>
              <w:ind w:left="492"/>
              <w:rPr>
                <w:sz w:val="48"/>
                <w:szCs w:val="48"/>
              </w:rPr>
            </w:pPr>
            <w:r>
              <w:rPr>
                <w:sz w:val="48"/>
                <w:szCs w:val="48"/>
              </w:rPr>
              <w:t>2</w:t>
            </w:r>
          </w:p>
        </w:tc>
        <w:tc>
          <w:tcPr>
            <w:tcW w:w="9779" w:type="dxa"/>
            <w:vAlign w:val="top"/>
          </w:tcPr>
          <w:p>
            <w:pPr>
              <w:pStyle w:val="6"/>
              <w:spacing w:before="184" w:line="233" w:lineRule="auto"/>
              <w:ind w:left="103" w:right="819" w:firstLine="35"/>
              <w:rPr>
                <w:sz w:val="48"/>
                <w:szCs w:val="48"/>
              </w:rPr>
            </w:pPr>
            <w:r>
              <w:rPr>
                <w:spacing w:val="9"/>
                <w:sz w:val="48"/>
                <w:szCs w:val="48"/>
              </w:rPr>
              <w:t>是否与竞争性选商邀请人存在利害关系且</w:t>
            </w:r>
            <w:r>
              <w:rPr>
                <w:spacing w:val="12"/>
                <w:sz w:val="48"/>
                <w:szCs w:val="48"/>
              </w:rPr>
              <w:t xml:space="preserve"> </w:t>
            </w:r>
            <w:r>
              <w:rPr>
                <w:spacing w:val="8"/>
                <w:sz w:val="48"/>
                <w:szCs w:val="48"/>
              </w:rPr>
              <w:t>影响竞争性选商公正性。</w:t>
            </w:r>
          </w:p>
        </w:tc>
        <w:tc>
          <w:tcPr>
            <w:tcW w:w="4830" w:type="dxa"/>
            <w:vAlign w:val="top"/>
          </w:tcPr>
          <w:p>
            <w:pPr>
              <w:rPr>
                <w:rFonts w:ascii="Arial"/>
                <w:sz w:val="21"/>
              </w:rPr>
            </w:pPr>
          </w:p>
        </w:tc>
        <w:tc>
          <w:tcPr>
            <w:tcW w:w="186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0" w:hRule="atLeast"/>
        </w:trPr>
        <w:tc>
          <w:tcPr>
            <w:tcW w:w="1235" w:type="dxa"/>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156" w:line="185" w:lineRule="auto"/>
              <w:ind w:left="492"/>
              <w:rPr>
                <w:sz w:val="48"/>
                <w:szCs w:val="48"/>
              </w:rPr>
            </w:pPr>
            <w:r>
              <w:rPr>
                <w:sz w:val="48"/>
                <w:szCs w:val="48"/>
              </w:rPr>
              <w:t>3</w:t>
            </w:r>
          </w:p>
        </w:tc>
        <w:tc>
          <w:tcPr>
            <w:tcW w:w="9779" w:type="dxa"/>
            <w:vAlign w:val="top"/>
          </w:tcPr>
          <w:p>
            <w:pPr>
              <w:pStyle w:val="6"/>
              <w:spacing w:before="119" w:line="251" w:lineRule="auto"/>
              <w:ind w:left="114" w:right="835" w:hanging="23"/>
              <w:jc w:val="both"/>
              <w:rPr>
                <w:sz w:val="48"/>
                <w:szCs w:val="48"/>
              </w:rPr>
            </w:pPr>
            <w:r>
              <w:rPr>
                <w:spacing w:val="9"/>
                <w:sz w:val="48"/>
                <w:szCs w:val="48"/>
              </w:rPr>
              <w:t>是否存在单位负责人为同一人或者存在控</w:t>
            </w:r>
            <w:r>
              <w:rPr>
                <w:spacing w:val="10"/>
                <w:sz w:val="48"/>
                <w:szCs w:val="48"/>
              </w:rPr>
              <w:t xml:space="preserve"> </w:t>
            </w:r>
            <w:r>
              <w:rPr>
                <w:spacing w:val="9"/>
                <w:sz w:val="48"/>
                <w:szCs w:val="48"/>
              </w:rPr>
              <w:t>股、管理关系的不同单位，参加同一标段</w:t>
            </w:r>
            <w:r>
              <w:rPr>
                <w:spacing w:val="8"/>
                <w:sz w:val="48"/>
                <w:szCs w:val="48"/>
              </w:rPr>
              <w:t xml:space="preserve"> </w:t>
            </w:r>
            <w:r>
              <w:rPr>
                <w:spacing w:val="10"/>
                <w:sz w:val="48"/>
                <w:szCs w:val="48"/>
              </w:rPr>
              <w:t>响应或者未划分标段的同一竞争性选商项</w:t>
            </w:r>
            <w:r>
              <w:rPr>
                <w:spacing w:val="1"/>
                <w:sz w:val="48"/>
                <w:szCs w:val="48"/>
              </w:rPr>
              <w:t xml:space="preserve"> </w:t>
            </w:r>
            <w:r>
              <w:rPr>
                <w:spacing w:val="10"/>
                <w:sz w:val="48"/>
                <w:szCs w:val="48"/>
              </w:rPr>
              <w:t>目响应的情形。</w:t>
            </w:r>
          </w:p>
        </w:tc>
        <w:tc>
          <w:tcPr>
            <w:tcW w:w="4830" w:type="dxa"/>
            <w:vAlign w:val="top"/>
          </w:tcPr>
          <w:p>
            <w:pPr>
              <w:rPr>
                <w:rFonts w:ascii="Arial"/>
                <w:sz w:val="21"/>
              </w:rPr>
            </w:pPr>
          </w:p>
        </w:tc>
        <w:tc>
          <w:tcPr>
            <w:tcW w:w="186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5" w:hRule="atLeast"/>
        </w:trPr>
        <w:tc>
          <w:tcPr>
            <w:tcW w:w="1235"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156" w:line="185" w:lineRule="auto"/>
              <w:ind w:left="492"/>
              <w:rPr>
                <w:sz w:val="48"/>
                <w:szCs w:val="48"/>
              </w:rPr>
            </w:pPr>
            <w:r>
              <w:rPr>
                <w:sz w:val="48"/>
                <w:szCs w:val="48"/>
              </w:rPr>
              <w:t>4</w:t>
            </w:r>
          </w:p>
        </w:tc>
        <w:tc>
          <w:tcPr>
            <w:tcW w:w="9779" w:type="dxa"/>
            <w:vAlign w:val="top"/>
          </w:tcPr>
          <w:p>
            <w:pPr>
              <w:pStyle w:val="6"/>
              <w:spacing w:before="125" w:line="250" w:lineRule="auto"/>
              <w:ind w:left="91" w:right="838"/>
              <w:jc w:val="both"/>
              <w:rPr>
                <w:sz w:val="48"/>
                <w:szCs w:val="48"/>
              </w:rPr>
            </w:pPr>
            <w:r>
              <w:rPr>
                <w:spacing w:val="10"/>
                <w:sz w:val="48"/>
                <w:szCs w:val="48"/>
              </w:rPr>
              <w:t>是否被依法暂停或者取消响应资格、被责</w:t>
            </w:r>
            <w:r>
              <w:rPr>
                <w:spacing w:val="4"/>
                <w:sz w:val="48"/>
                <w:szCs w:val="48"/>
              </w:rPr>
              <w:t xml:space="preserve"> </w:t>
            </w:r>
            <w:r>
              <w:rPr>
                <w:spacing w:val="10"/>
                <w:sz w:val="48"/>
                <w:szCs w:val="48"/>
              </w:rPr>
              <w:t>令停产停业、暂扣或者吊销许可证、暂扣</w:t>
            </w:r>
            <w:r>
              <w:rPr>
                <w:spacing w:val="13"/>
                <w:sz w:val="48"/>
                <w:szCs w:val="48"/>
              </w:rPr>
              <w:t xml:space="preserve"> </w:t>
            </w:r>
            <w:r>
              <w:rPr>
                <w:spacing w:val="11"/>
                <w:sz w:val="48"/>
                <w:szCs w:val="48"/>
              </w:rPr>
              <w:t>或者吊销执照、进入清算程序，或被宣告</w:t>
            </w:r>
            <w:r>
              <w:rPr>
                <w:spacing w:val="5"/>
                <w:sz w:val="48"/>
                <w:szCs w:val="48"/>
              </w:rPr>
              <w:t xml:space="preserve"> </w:t>
            </w:r>
            <w:r>
              <w:rPr>
                <w:spacing w:val="8"/>
                <w:sz w:val="48"/>
                <w:szCs w:val="48"/>
              </w:rPr>
              <w:t>破产，或其他丧失履约能力的情形。</w:t>
            </w:r>
          </w:p>
        </w:tc>
        <w:tc>
          <w:tcPr>
            <w:tcW w:w="4830" w:type="dxa"/>
            <w:vAlign w:val="top"/>
          </w:tcPr>
          <w:p>
            <w:pPr>
              <w:rPr>
                <w:rFonts w:ascii="Arial"/>
                <w:sz w:val="21"/>
              </w:rPr>
            </w:pPr>
          </w:p>
        </w:tc>
        <w:tc>
          <w:tcPr>
            <w:tcW w:w="186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6" w:hRule="atLeast"/>
        </w:trPr>
        <w:tc>
          <w:tcPr>
            <w:tcW w:w="1235"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2" w:lineRule="auto"/>
              <w:rPr>
                <w:rFonts w:ascii="Arial"/>
                <w:sz w:val="21"/>
              </w:rPr>
            </w:pPr>
          </w:p>
          <w:p>
            <w:pPr>
              <w:pStyle w:val="6"/>
              <w:spacing w:before="156" w:line="184" w:lineRule="auto"/>
              <w:ind w:left="492"/>
              <w:rPr>
                <w:sz w:val="48"/>
                <w:szCs w:val="48"/>
              </w:rPr>
            </w:pPr>
            <w:r>
              <w:rPr>
                <w:sz w:val="48"/>
                <w:szCs w:val="48"/>
              </w:rPr>
              <w:t>5</w:t>
            </w:r>
          </w:p>
        </w:tc>
        <w:tc>
          <w:tcPr>
            <w:tcW w:w="9779" w:type="dxa"/>
            <w:vAlign w:val="top"/>
          </w:tcPr>
          <w:p>
            <w:pPr>
              <w:pStyle w:val="6"/>
              <w:spacing w:before="186" w:line="248" w:lineRule="auto"/>
              <w:ind w:left="91" w:right="849" w:firstLine="23"/>
              <w:rPr>
                <w:sz w:val="48"/>
                <w:szCs w:val="48"/>
              </w:rPr>
            </w:pPr>
            <w:r>
              <w:rPr>
                <w:spacing w:val="13"/>
                <w:sz w:val="48"/>
                <w:szCs w:val="48"/>
              </w:rPr>
              <w:t>近三年(按递交响应文件截止时间推算)</w:t>
            </w:r>
            <w:r>
              <w:rPr>
                <w:spacing w:val="8"/>
                <w:sz w:val="48"/>
                <w:szCs w:val="48"/>
              </w:rPr>
              <w:t xml:space="preserve">  </w:t>
            </w:r>
            <w:r>
              <w:rPr>
                <w:spacing w:val="11"/>
                <w:sz w:val="48"/>
                <w:szCs w:val="48"/>
              </w:rPr>
              <w:t>是否发生过重大安全、重大质量问题(以</w:t>
            </w:r>
            <w:r>
              <w:rPr>
                <w:spacing w:val="5"/>
                <w:sz w:val="48"/>
                <w:szCs w:val="48"/>
              </w:rPr>
              <w:t xml:space="preserve">  </w:t>
            </w:r>
            <w:r>
              <w:rPr>
                <w:spacing w:val="10"/>
                <w:sz w:val="48"/>
                <w:szCs w:val="48"/>
              </w:rPr>
              <w:t>相关行业主管部门的行政处罚决定或司法</w:t>
            </w:r>
            <w:r>
              <w:rPr>
                <w:spacing w:val="12"/>
                <w:sz w:val="48"/>
                <w:szCs w:val="48"/>
              </w:rPr>
              <w:t xml:space="preserve"> </w:t>
            </w:r>
            <w:r>
              <w:rPr>
                <w:spacing w:val="7"/>
                <w:sz w:val="48"/>
                <w:szCs w:val="48"/>
              </w:rPr>
              <w:t>机关出具的有关法律文书为准)。</w:t>
            </w:r>
          </w:p>
        </w:tc>
        <w:tc>
          <w:tcPr>
            <w:tcW w:w="4830" w:type="dxa"/>
            <w:vAlign w:val="top"/>
          </w:tcPr>
          <w:p>
            <w:pPr>
              <w:rPr>
                <w:rFonts w:ascii="Arial"/>
                <w:sz w:val="21"/>
              </w:rPr>
            </w:pPr>
          </w:p>
        </w:tc>
        <w:tc>
          <w:tcPr>
            <w:tcW w:w="186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8" w:hRule="atLeast"/>
        </w:trPr>
        <w:tc>
          <w:tcPr>
            <w:tcW w:w="1235"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pStyle w:val="6"/>
              <w:spacing w:before="156" w:line="185" w:lineRule="auto"/>
              <w:ind w:left="492"/>
              <w:rPr>
                <w:sz w:val="48"/>
                <w:szCs w:val="48"/>
              </w:rPr>
            </w:pPr>
            <w:r>
              <w:rPr>
                <w:sz w:val="48"/>
                <w:szCs w:val="48"/>
              </w:rPr>
              <w:t>6</w:t>
            </w:r>
          </w:p>
        </w:tc>
        <w:tc>
          <w:tcPr>
            <w:tcW w:w="9779" w:type="dxa"/>
            <w:vAlign w:val="top"/>
          </w:tcPr>
          <w:p>
            <w:pPr>
              <w:pStyle w:val="6"/>
              <w:spacing w:before="134" w:line="257" w:lineRule="auto"/>
              <w:ind w:left="109" w:right="809"/>
              <w:jc w:val="both"/>
              <w:rPr>
                <w:sz w:val="48"/>
                <w:szCs w:val="48"/>
              </w:rPr>
            </w:pPr>
            <w:r>
              <w:rPr>
                <w:spacing w:val="11"/>
                <w:sz w:val="48"/>
                <w:szCs w:val="48"/>
              </w:rPr>
              <w:t>是否被工商行政管理机关在全国企业信用</w:t>
            </w:r>
            <w:r>
              <w:rPr>
                <w:spacing w:val="12"/>
                <w:sz w:val="48"/>
                <w:szCs w:val="48"/>
              </w:rPr>
              <w:t xml:space="preserve"> </w:t>
            </w:r>
            <w:r>
              <w:rPr>
                <w:spacing w:val="11"/>
                <w:sz w:val="48"/>
                <w:szCs w:val="48"/>
              </w:rPr>
              <w:t>信息公示系统中列入严重违法失信企业名</w:t>
            </w:r>
            <w:r>
              <w:rPr>
                <w:spacing w:val="16"/>
                <w:sz w:val="48"/>
                <w:szCs w:val="48"/>
              </w:rPr>
              <w:t xml:space="preserve"> </w:t>
            </w:r>
            <w:r>
              <w:rPr>
                <w:spacing w:val="9"/>
                <w:sz w:val="48"/>
                <w:szCs w:val="48"/>
              </w:rPr>
              <w:t>单、被最高人民法院在"信用中国"网站</w:t>
            </w:r>
          </w:p>
          <w:p>
            <w:pPr>
              <w:pStyle w:val="6"/>
              <w:spacing w:before="10"/>
              <w:ind w:left="109" w:right="569" w:firstLine="268"/>
              <w:rPr>
                <w:sz w:val="48"/>
                <w:szCs w:val="48"/>
              </w:rPr>
            </w:pPr>
            <w:r>
              <w:rPr>
                <w:spacing w:val="16"/>
                <w:sz w:val="48"/>
                <w:szCs w:val="48"/>
              </w:rPr>
              <w:t>(</w:t>
            </w:r>
            <w:r>
              <w:rPr>
                <w:sz w:val="48"/>
                <w:szCs w:val="48"/>
              </w:rPr>
              <w:t>www</w:t>
            </w:r>
            <w:r>
              <w:rPr>
                <w:spacing w:val="16"/>
                <w:sz w:val="48"/>
                <w:szCs w:val="48"/>
              </w:rPr>
              <w:t>.</w:t>
            </w:r>
            <w:r>
              <w:rPr>
                <w:sz w:val="48"/>
                <w:szCs w:val="48"/>
              </w:rPr>
              <w:t>creditchina</w:t>
            </w:r>
            <w:r>
              <w:rPr>
                <w:spacing w:val="16"/>
                <w:sz w:val="48"/>
                <w:szCs w:val="48"/>
              </w:rPr>
              <w:t>.</w:t>
            </w:r>
            <w:r>
              <w:rPr>
                <w:sz w:val="48"/>
                <w:szCs w:val="48"/>
              </w:rPr>
              <w:t>gov</w:t>
            </w:r>
            <w:r>
              <w:rPr>
                <w:spacing w:val="16"/>
                <w:sz w:val="48"/>
                <w:szCs w:val="48"/>
              </w:rPr>
              <w:t>.</w:t>
            </w:r>
            <w:r>
              <w:rPr>
                <w:sz w:val="48"/>
                <w:szCs w:val="48"/>
              </w:rPr>
              <w:t>cn</w:t>
            </w:r>
            <w:r>
              <w:rPr>
                <w:spacing w:val="16"/>
                <w:sz w:val="48"/>
                <w:szCs w:val="48"/>
              </w:rPr>
              <w:t>)或各级信用信</w:t>
            </w:r>
            <w:r>
              <w:rPr>
                <w:spacing w:val="9"/>
                <w:sz w:val="48"/>
                <w:szCs w:val="48"/>
              </w:rPr>
              <w:t xml:space="preserve"> </w:t>
            </w:r>
            <w:r>
              <w:rPr>
                <w:spacing w:val="8"/>
                <w:sz w:val="48"/>
                <w:szCs w:val="48"/>
              </w:rPr>
              <w:t>息共享平台中列入失信被执行人名单。</w:t>
            </w:r>
          </w:p>
        </w:tc>
        <w:tc>
          <w:tcPr>
            <w:tcW w:w="4830" w:type="dxa"/>
            <w:vAlign w:val="top"/>
          </w:tcPr>
          <w:p>
            <w:pPr>
              <w:rPr>
                <w:rFonts w:ascii="Arial"/>
                <w:sz w:val="21"/>
              </w:rPr>
            </w:pPr>
          </w:p>
        </w:tc>
        <w:tc>
          <w:tcPr>
            <w:tcW w:w="186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73" w:hRule="atLeast"/>
        </w:trPr>
        <w:tc>
          <w:tcPr>
            <w:tcW w:w="1235" w:type="dxa"/>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156" w:line="184" w:lineRule="auto"/>
              <w:ind w:left="492"/>
              <w:rPr>
                <w:sz w:val="48"/>
                <w:szCs w:val="48"/>
              </w:rPr>
            </w:pPr>
            <w:r>
              <w:rPr>
                <w:sz w:val="48"/>
                <w:szCs w:val="48"/>
              </w:rPr>
              <w:t>7</w:t>
            </w:r>
          </w:p>
        </w:tc>
        <w:tc>
          <w:tcPr>
            <w:tcW w:w="9779" w:type="dxa"/>
            <w:vAlign w:val="top"/>
          </w:tcPr>
          <w:p>
            <w:pPr>
              <w:pStyle w:val="6"/>
              <w:spacing w:before="118" w:line="223" w:lineRule="auto"/>
              <w:ind w:left="91"/>
              <w:rPr>
                <w:sz w:val="48"/>
                <w:szCs w:val="48"/>
              </w:rPr>
            </w:pPr>
            <w:r>
              <w:rPr>
                <w:spacing w:val="13"/>
                <w:sz w:val="48"/>
                <w:szCs w:val="48"/>
              </w:rPr>
              <w:t>近三年(按递交响应文件截止时间推算)</w:t>
            </w:r>
          </w:p>
          <w:p>
            <w:pPr>
              <w:pStyle w:val="6"/>
              <w:spacing w:before="164" w:line="222" w:lineRule="auto"/>
              <w:ind w:left="115"/>
              <w:rPr>
                <w:sz w:val="48"/>
                <w:szCs w:val="48"/>
              </w:rPr>
            </w:pPr>
            <w:r>
              <w:rPr>
                <w:spacing w:val="9"/>
                <w:sz w:val="48"/>
                <w:szCs w:val="48"/>
              </w:rPr>
              <w:t>响应人或其法定代表人、拟委任的业务</w:t>
            </w:r>
          </w:p>
          <w:p>
            <w:pPr>
              <w:pStyle w:val="6"/>
              <w:spacing w:before="102" w:line="200" w:lineRule="auto"/>
              <w:ind w:left="395"/>
              <w:rPr>
                <w:sz w:val="48"/>
                <w:szCs w:val="48"/>
              </w:rPr>
            </w:pPr>
            <w:r>
              <w:rPr>
                <w:spacing w:val="7"/>
                <w:sz w:val="48"/>
                <w:szCs w:val="48"/>
              </w:rPr>
              <w:t>(项目)负责人是否有行贿犯罪行为。</w:t>
            </w:r>
          </w:p>
        </w:tc>
        <w:tc>
          <w:tcPr>
            <w:tcW w:w="4830" w:type="dxa"/>
            <w:vAlign w:val="top"/>
          </w:tcPr>
          <w:p>
            <w:pPr>
              <w:rPr>
                <w:rFonts w:ascii="Arial"/>
                <w:sz w:val="21"/>
              </w:rPr>
            </w:pPr>
          </w:p>
        </w:tc>
        <w:tc>
          <w:tcPr>
            <w:tcW w:w="186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1235" w:type="dxa"/>
            <w:vAlign w:val="top"/>
          </w:tcPr>
          <w:p>
            <w:pPr>
              <w:spacing w:line="429" w:lineRule="auto"/>
              <w:rPr>
                <w:rFonts w:ascii="Arial"/>
                <w:sz w:val="21"/>
              </w:rPr>
            </w:pPr>
          </w:p>
          <w:p>
            <w:pPr>
              <w:pStyle w:val="6"/>
              <w:spacing w:before="156" w:line="185" w:lineRule="auto"/>
              <w:ind w:left="492"/>
              <w:rPr>
                <w:sz w:val="48"/>
                <w:szCs w:val="48"/>
              </w:rPr>
            </w:pPr>
            <w:r>
              <w:rPr>
                <w:sz w:val="48"/>
                <w:szCs w:val="48"/>
              </w:rPr>
              <w:t>8</w:t>
            </w:r>
          </w:p>
        </w:tc>
        <w:tc>
          <w:tcPr>
            <w:tcW w:w="9779" w:type="dxa"/>
            <w:vAlign w:val="top"/>
          </w:tcPr>
          <w:p>
            <w:pPr>
              <w:pStyle w:val="6"/>
              <w:spacing w:before="107"/>
              <w:ind w:left="91" w:right="849" w:firstLine="17"/>
              <w:rPr>
                <w:sz w:val="48"/>
                <w:szCs w:val="48"/>
              </w:rPr>
            </w:pPr>
            <w:r>
              <w:rPr>
                <w:spacing w:val="9"/>
                <w:sz w:val="48"/>
                <w:szCs w:val="48"/>
              </w:rPr>
              <w:t>是否被列入政府、行业、中国石化、邀请</w:t>
            </w:r>
            <w:r>
              <w:rPr>
                <w:spacing w:val="12"/>
                <w:sz w:val="48"/>
                <w:szCs w:val="48"/>
              </w:rPr>
              <w:t xml:space="preserve"> </w:t>
            </w:r>
            <w:r>
              <w:rPr>
                <w:spacing w:val="68"/>
                <w:sz w:val="48"/>
                <w:szCs w:val="48"/>
              </w:rPr>
              <w:t>人等的“黑名单”</w:t>
            </w:r>
          </w:p>
        </w:tc>
        <w:tc>
          <w:tcPr>
            <w:tcW w:w="4830" w:type="dxa"/>
            <w:vAlign w:val="top"/>
          </w:tcPr>
          <w:p>
            <w:pPr>
              <w:rPr>
                <w:rFonts w:ascii="Arial"/>
                <w:sz w:val="21"/>
              </w:rPr>
            </w:pPr>
          </w:p>
        </w:tc>
        <w:tc>
          <w:tcPr>
            <w:tcW w:w="186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7" w:hRule="atLeast"/>
        </w:trPr>
        <w:tc>
          <w:tcPr>
            <w:tcW w:w="1235" w:type="dxa"/>
            <w:vAlign w:val="top"/>
          </w:tcPr>
          <w:p>
            <w:pPr>
              <w:pStyle w:val="6"/>
              <w:spacing w:before="397" w:line="185" w:lineRule="auto"/>
              <w:ind w:left="492"/>
              <w:rPr>
                <w:sz w:val="48"/>
                <w:szCs w:val="48"/>
              </w:rPr>
            </w:pPr>
            <w:r>
              <w:rPr>
                <w:sz w:val="48"/>
                <w:szCs w:val="48"/>
              </w:rPr>
              <w:t>9</w:t>
            </w:r>
          </w:p>
        </w:tc>
        <w:tc>
          <w:tcPr>
            <w:tcW w:w="9779" w:type="dxa"/>
            <w:vAlign w:val="top"/>
          </w:tcPr>
          <w:p>
            <w:pPr>
              <w:rPr>
                <w:rFonts w:ascii="Arial"/>
                <w:sz w:val="21"/>
              </w:rPr>
            </w:pPr>
          </w:p>
        </w:tc>
        <w:tc>
          <w:tcPr>
            <w:tcW w:w="4830" w:type="dxa"/>
            <w:vAlign w:val="top"/>
          </w:tcPr>
          <w:p>
            <w:pPr>
              <w:rPr>
                <w:rFonts w:ascii="Arial"/>
                <w:sz w:val="21"/>
              </w:rPr>
            </w:pPr>
          </w:p>
        </w:tc>
        <w:tc>
          <w:tcPr>
            <w:tcW w:w="1861" w:type="dxa"/>
            <w:vAlign w:val="top"/>
          </w:tcPr>
          <w:p>
            <w:pPr>
              <w:rPr>
                <w:rFonts w:ascii="Arial"/>
                <w:sz w:val="21"/>
              </w:rPr>
            </w:pPr>
          </w:p>
        </w:tc>
      </w:tr>
    </w:tbl>
    <w:p>
      <w:pPr>
        <w:spacing w:before="122" w:line="222" w:lineRule="auto"/>
        <w:ind w:left="93"/>
        <w:rPr>
          <w:rFonts w:ascii="宋体" w:hAnsi="宋体" w:eastAsia="宋体" w:cs="宋体"/>
          <w:sz w:val="50"/>
          <w:szCs w:val="50"/>
        </w:rPr>
      </w:pPr>
      <w:r>
        <w:rPr>
          <w:rFonts w:ascii="宋体" w:hAnsi="宋体" w:eastAsia="宋体" w:cs="宋体"/>
          <w:b/>
          <w:bCs/>
          <w:spacing w:val="-6"/>
          <w:sz w:val="50"/>
          <w:szCs w:val="50"/>
        </w:rPr>
        <w:t>说明：</w:t>
      </w:r>
    </w:p>
    <w:p>
      <w:pPr>
        <w:spacing w:before="88" w:line="253" w:lineRule="auto"/>
        <w:ind w:left="81" w:right="1195"/>
        <w:rPr>
          <w:rFonts w:ascii="宋体" w:hAnsi="宋体" w:eastAsia="宋体" w:cs="宋体"/>
          <w:sz w:val="48"/>
          <w:szCs w:val="48"/>
        </w:rPr>
      </w:pPr>
      <w:r>
        <w:rPr>
          <w:rFonts w:ascii="宋体" w:hAnsi="宋体" w:eastAsia="宋体" w:cs="宋体"/>
          <w:b/>
          <w:bCs/>
          <w:color w:val="0000F2"/>
          <w:spacing w:val="37"/>
          <w:sz w:val="48"/>
          <w:szCs w:val="48"/>
        </w:rPr>
        <w:t>1.响应人必须如实填报，否则视为弄虚作假。若选“是”,请在“备注”栏中</w:t>
      </w:r>
      <w:r>
        <w:rPr>
          <w:rFonts w:ascii="宋体" w:hAnsi="宋体" w:eastAsia="宋体" w:cs="宋体"/>
          <w:color w:val="0000F2"/>
          <w:spacing w:val="6"/>
          <w:sz w:val="48"/>
          <w:szCs w:val="48"/>
        </w:rPr>
        <w:t xml:space="preserve"> </w:t>
      </w:r>
      <w:r>
        <w:rPr>
          <w:rFonts w:ascii="宋体" w:hAnsi="宋体" w:eastAsia="宋体" w:cs="宋体"/>
          <w:b/>
          <w:bCs/>
          <w:color w:val="0000F2"/>
          <w:spacing w:val="22"/>
          <w:sz w:val="48"/>
          <w:szCs w:val="48"/>
        </w:rPr>
        <w:t>进行详细说明。</w:t>
      </w:r>
    </w:p>
    <w:p>
      <w:pPr>
        <w:spacing w:before="90" w:line="237" w:lineRule="auto"/>
        <w:ind w:left="81" w:right="1188"/>
        <w:rPr>
          <w:rFonts w:ascii="宋体" w:hAnsi="宋体" w:eastAsia="宋体" w:cs="宋体"/>
          <w:sz w:val="48"/>
          <w:szCs w:val="48"/>
        </w:rPr>
      </w:pPr>
      <w:r>
        <w:rPr>
          <w:rFonts w:ascii="宋体" w:hAnsi="宋体" w:eastAsia="宋体" w:cs="宋体"/>
          <w:b/>
          <w:bCs/>
          <w:color w:val="F20000"/>
          <w:spacing w:val="30"/>
          <w:sz w:val="48"/>
          <w:szCs w:val="48"/>
        </w:rPr>
        <w:t>2.竞争性选商邀请人、评审小组</w:t>
      </w:r>
      <w:r>
        <w:rPr>
          <w:rFonts w:ascii="宋体" w:hAnsi="宋体" w:eastAsia="宋体" w:cs="宋体"/>
          <w:b/>
          <w:bCs/>
          <w:color w:val="0000F2"/>
          <w:spacing w:val="30"/>
          <w:sz w:val="48"/>
          <w:szCs w:val="48"/>
        </w:rPr>
        <w:t>可登陆国家、地方政府部门以及中国石化的网</w:t>
      </w:r>
      <w:r>
        <w:rPr>
          <w:rFonts w:ascii="宋体" w:hAnsi="宋体" w:eastAsia="宋体" w:cs="宋体"/>
          <w:color w:val="0000F2"/>
          <w:spacing w:val="17"/>
          <w:sz w:val="48"/>
          <w:szCs w:val="48"/>
        </w:rPr>
        <w:t xml:space="preserve"> </w:t>
      </w:r>
      <w:r>
        <w:rPr>
          <w:rFonts w:ascii="宋体" w:hAnsi="宋体" w:eastAsia="宋体" w:cs="宋体"/>
          <w:b/>
          <w:bCs/>
          <w:color w:val="0000F2"/>
          <w:spacing w:val="39"/>
          <w:sz w:val="48"/>
          <w:szCs w:val="48"/>
        </w:rPr>
        <w:t>站查询，如发现不实填报，将取消其响应、成交资格。</w:t>
      </w:r>
    </w:p>
    <w:p>
      <w:pPr>
        <w:spacing w:line="373"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1421" w:lineRule="exact"/>
        <w:ind w:firstLine="16855"/>
      </w:pPr>
      <w:r>
        <w:rPr>
          <w:position w:val="-28"/>
        </w:rPr>
        <w:drawing>
          <wp:inline distT="0" distB="0" distL="0" distR="0">
            <wp:extent cx="1257300" cy="90170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33"/>
                    <a:stretch>
                      <a:fillRect/>
                    </a:stretch>
                  </pic:blipFill>
                  <pic:spPr>
                    <a:xfrm>
                      <a:off x="0" y="0"/>
                      <a:ext cx="1257307" cy="901945"/>
                    </a:xfrm>
                    <a:prstGeom prst="rect">
                      <a:avLst/>
                    </a:prstGeom>
                  </pic:spPr>
                </pic:pic>
              </a:graphicData>
            </a:graphic>
          </wp:inline>
        </w:drawing>
      </w:r>
    </w:p>
    <w:p>
      <w:pPr>
        <w:spacing w:line="1421" w:lineRule="exact"/>
        <w:sectPr>
          <w:pgSz w:w="22399" w:h="31680"/>
          <w:pgMar w:top="1928" w:right="1231" w:bottom="17" w:left="2332" w:header="0" w:footer="0" w:gutter="0"/>
          <w:cols w:space="720" w:num="1"/>
        </w:sectPr>
      </w:pPr>
    </w:p>
    <w:p>
      <w:pPr>
        <w:spacing w:before="90" w:line="221" w:lineRule="auto"/>
        <w:ind w:left="6"/>
        <w:rPr>
          <w:rFonts w:ascii="宋体" w:hAnsi="宋体" w:eastAsia="宋体" w:cs="宋体"/>
          <w:sz w:val="44"/>
          <w:szCs w:val="44"/>
        </w:rPr>
      </w:pPr>
      <w:r>
        <w:rPr>
          <w:rFonts w:ascii="宋体" w:hAnsi="宋体" w:eastAsia="宋体" w:cs="宋体"/>
          <w:b/>
          <w:bCs/>
          <w:spacing w:val="-23"/>
          <w:sz w:val="44"/>
          <w:szCs w:val="44"/>
        </w:rPr>
        <w:t>附</w:t>
      </w:r>
      <w:r>
        <w:rPr>
          <w:rFonts w:ascii="宋体" w:hAnsi="宋体" w:eastAsia="宋体" w:cs="宋体"/>
          <w:spacing w:val="-101"/>
          <w:sz w:val="44"/>
          <w:szCs w:val="44"/>
        </w:rPr>
        <w:t xml:space="preserve"> </w:t>
      </w:r>
      <w:r>
        <w:rPr>
          <w:rFonts w:ascii="宋体" w:hAnsi="宋体" w:eastAsia="宋体" w:cs="宋体"/>
          <w:b/>
          <w:bCs/>
          <w:spacing w:val="-23"/>
          <w:sz w:val="44"/>
          <w:szCs w:val="44"/>
        </w:rPr>
        <w:t>件</w:t>
      </w:r>
      <w:r>
        <w:rPr>
          <w:rFonts w:ascii="宋体" w:hAnsi="宋体" w:eastAsia="宋体" w:cs="宋体"/>
          <w:spacing w:val="-95"/>
          <w:sz w:val="44"/>
          <w:szCs w:val="44"/>
        </w:rPr>
        <w:t xml:space="preserve"> </w:t>
      </w:r>
      <w:r>
        <w:rPr>
          <w:rFonts w:ascii="宋体" w:hAnsi="宋体" w:eastAsia="宋体" w:cs="宋体"/>
          <w:b/>
          <w:bCs/>
          <w:spacing w:val="-23"/>
          <w:sz w:val="44"/>
          <w:szCs w:val="44"/>
        </w:rPr>
        <w:t>6</w:t>
      </w:r>
    </w:p>
    <w:p>
      <w:pPr>
        <w:rPr>
          <w:rFonts w:ascii="Arial"/>
          <w:sz w:val="21"/>
        </w:rPr>
      </w:pPr>
    </w:p>
    <w:p>
      <w:pPr>
        <w:spacing w:line="241" w:lineRule="auto"/>
        <w:rPr>
          <w:rFonts w:ascii="Arial"/>
          <w:sz w:val="21"/>
        </w:rPr>
      </w:pPr>
    </w:p>
    <w:p>
      <w:pPr>
        <w:spacing w:line="241" w:lineRule="auto"/>
        <w:rPr>
          <w:rFonts w:ascii="Arial"/>
          <w:sz w:val="21"/>
        </w:rPr>
      </w:pPr>
    </w:p>
    <w:p>
      <w:pPr>
        <w:spacing w:before="182" w:line="224" w:lineRule="auto"/>
        <w:ind w:left="6114"/>
        <w:rPr>
          <w:rFonts w:ascii="SimHei" w:hAnsi="SimHei" w:eastAsia="SimHei" w:cs="SimHei"/>
          <w:sz w:val="56"/>
          <w:szCs w:val="56"/>
        </w:rPr>
      </w:pPr>
      <w:r>
        <w:rPr>
          <w:rFonts w:ascii="SimHei" w:hAnsi="SimHei" w:eastAsia="SimHei" w:cs="SimHei"/>
          <w:b/>
          <w:bCs/>
          <w:spacing w:val="30"/>
          <w:sz w:val="56"/>
          <w:szCs w:val="56"/>
        </w:rPr>
        <w:t>诚实守信合规承诺书</w:t>
      </w:r>
    </w:p>
    <w:p>
      <w:pPr>
        <w:spacing w:line="307" w:lineRule="auto"/>
        <w:rPr>
          <w:rFonts w:ascii="Arial"/>
          <w:sz w:val="21"/>
        </w:rPr>
      </w:pPr>
    </w:p>
    <w:p>
      <w:pPr>
        <w:spacing w:line="308" w:lineRule="auto"/>
        <w:rPr>
          <w:rFonts w:ascii="Arial"/>
          <w:sz w:val="21"/>
        </w:rPr>
      </w:pPr>
    </w:p>
    <w:p>
      <w:pPr>
        <w:pStyle w:val="2"/>
        <w:spacing w:before="182" w:line="227" w:lineRule="auto"/>
        <w:ind w:left="8"/>
        <w:rPr>
          <w:sz w:val="56"/>
          <w:szCs w:val="56"/>
        </w:rPr>
      </w:pPr>
      <w:r>
        <w:rPr>
          <w:b/>
          <w:bCs/>
          <w:spacing w:val="27"/>
          <w:sz w:val="56"/>
          <w:szCs w:val="56"/>
        </w:rPr>
        <w:t>致中国石化上海高桥石油化工有限公司：</w:t>
      </w:r>
    </w:p>
    <w:p>
      <w:pPr>
        <w:spacing w:before="336" w:line="328" w:lineRule="auto"/>
        <w:ind w:right="1229" w:firstLine="1185"/>
        <w:jc w:val="both"/>
        <w:rPr>
          <w:rFonts w:ascii="FangSong" w:hAnsi="FangSong" w:eastAsia="FangSong" w:cs="FangSong"/>
          <w:sz w:val="56"/>
          <w:szCs w:val="56"/>
        </w:rPr>
      </w:pPr>
      <w:r>
        <w:rPr>
          <w:rFonts w:ascii="FangSong" w:hAnsi="FangSong" w:eastAsia="FangSong" w:cs="FangSong"/>
          <w:spacing w:val="43"/>
          <w:sz w:val="56"/>
          <w:szCs w:val="56"/>
        </w:rPr>
        <w:t>本单位系依法在中华人民共和国境内成立的法人，为维护统一</w:t>
      </w:r>
      <w:r>
        <w:rPr>
          <w:rFonts w:ascii="FangSong" w:hAnsi="FangSong" w:eastAsia="FangSong" w:cs="FangSong"/>
          <w:spacing w:val="15"/>
          <w:sz w:val="56"/>
          <w:szCs w:val="56"/>
        </w:rPr>
        <w:t xml:space="preserve"> </w:t>
      </w:r>
      <w:r>
        <w:rPr>
          <w:rFonts w:ascii="FangSong" w:hAnsi="FangSong" w:eastAsia="FangSong" w:cs="FangSong"/>
          <w:spacing w:val="43"/>
          <w:sz w:val="56"/>
          <w:szCs w:val="56"/>
        </w:rPr>
        <w:t>开放、公平竞争、规范有序的市场环境，树立企业依法合规、廉洁</w:t>
      </w:r>
      <w:r>
        <w:rPr>
          <w:rFonts w:ascii="FangSong" w:hAnsi="FangSong" w:eastAsia="FangSong" w:cs="FangSong"/>
          <w:spacing w:val="11"/>
          <w:sz w:val="56"/>
          <w:szCs w:val="56"/>
        </w:rPr>
        <w:t xml:space="preserve"> </w:t>
      </w:r>
      <w:r>
        <w:rPr>
          <w:rFonts w:ascii="FangSong" w:hAnsi="FangSong" w:eastAsia="FangSong" w:cs="FangSong"/>
          <w:spacing w:val="44"/>
          <w:sz w:val="56"/>
          <w:szCs w:val="56"/>
        </w:rPr>
        <w:t>从业、诚信经营的良好形象，郑重承诺在参加竞争性选商活动和合</w:t>
      </w:r>
      <w:r>
        <w:rPr>
          <w:rFonts w:ascii="FangSong" w:hAnsi="FangSong" w:eastAsia="FangSong" w:cs="FangSong"/>
          <w:spacing w:val="4"/>
          <w:sz w:val="56"/>
          <w:szCs w:val="56"/>
        </w:rPr>
        <w:t xml:space="preserve"> </w:t>
      </w:r>
      <w:r>
        <w:rPr>
          <w:rFonts w:ascii="FangSong" w:hAnsi="FangSong" w:eastAsia="FangSong" w:cs="FangSong"/>
          <w:spacing w:val="16"/>
          <w:sz w:val="56"/>
          <w:szCs w:val="56"/>
        </w:rPr>
        <w:t>同签订、履行期间：</w:t>
      </w:r>
    </w:p>
    <w:p>
      <w:pPr>
        <w:spacing w:before="118" w:line="311" w:lineRule="auto"/>
        <w:ind w:right="1224" w:firstLine="1185"/>
        <w:rPr>
          <w:rFonts w:ascii="FangSong" w:hAnsi="FangSong" w:eastAsia="FangSong" w:cs="FangSong"/>
          <w:sz w:val="56"/>
          <w:szCs w:val="56"/>
        </w:rPr>
      </w:pPr>
      <w:r>
        <w:rPr>
          <w:rFonts w:ascii="宋体" w:hAnsi="宋体" w:eastAsia="宋体" w:cs="宋体"/>
          <w:spacing w:val="43"/>
          <w:sz w:val="56"/>
          <w:szCs w:val="56"/>
        </w:rPr>
        <w:t>1.</w:t>
      </w:r>
      <w:r>
        <w:rPr>
          <w:rFonts w:ascii="FangSong" w:hAnsi="FangSong" w:eastAsia="FangSong" w:cs="FangSong"/>
          <w:spacing w:val="43"/>
          <w:sz w:val="56"/>
          <w:szCs w:val="56"/>
        </w:rPr>
        <w:t>本单位将严格遵守法律、法规、相关规定和自觉遵守行业准</w:t>
      </w:r>
      <w:r>
        <w:rPr>
          <w:rFonts w:ascii="FangSong" w:hAnsi="FangSong" w:eastAsia="FangSong" w:cs="FangSong"/>
          <w:spacing w:val="14"/>
          <w:sz w:val="56"/>
          <w:szCs w:val="56"/>
        </w:rPr>
        <w:t xml:space="preserve"> </w:t>
      </w:r>
      <w:r>
        <w:rPr>
          <w:rFonts w:ascii="FangSong" w:hAnsi="FangSong" w:eastAsia="FangSong" w:cs="FangSong"/>
          <w:spacing w:val="36"/>
          <w:sz w:val="56"/>
          <w:szCs w:val="56"/>
        </w:rPr>
        <w:t>则、商业道德，依法诚信合规开展商务合作及交易</w:t>
      </w:r>
      <w:r>
        <w:rPr>
          <w:rFonts w:ascii="FangSong" w:hAnsi="FangSong" w:eastAsia="FangSong" w:cs="FangSong"/>
          <w:spacing w:val="35"/>
          <w:sz w:val="56"/>
          <w:szCs w:val="56"/>
        </w:rPr>
        <w:t>活动。</w:t>
      </w:r>
    </w:p>
    <w:p>
      <w:pPr>
        <w:spacing w:before="123" w:line="322" w:lineRule="auto"/>
        <w:ind w:right="1178" w:firstLine="1185"/>
        <w:rPr>
          <w:rFonts w:ascii="FangSong" w:hAnsi="FangSong" w:eastAsia="FangSong" w:cs="FangSong"/>
          <w:sz w:val="56"/>
          <w:szCs w:val="56"/>
        </w:rPr>
      </w:pPr>
      <w:r>
        <w:rPr>
          <w:rFonts w:ascii="宋体" w:hAnsi="宋体" w:eastAsia="宋体" w:cs="宋体"/>
          <w:spacing w:val="65"/>
          <w:sz w:val="56"/>
          <w:szCs w:val="56"/>
        </w:rPr>
        <w:t>2.</w:t>
      </w:r>
      <w:r>
        <w:rPr>
          <w:rFonts w:ascii="FangSong" w:hAnsi="FangSong" w:eastAsia="FangSong" w:cs="FangSong"/>
          <w:spacing w:val="65"/>
          <w:sz w:val="56"/>
          <w:szCs w:val="56"/>
        </w:rPr>
        <w:t>本单位符合贵司本次竞争性选商业务(项目)所规定的经营</w:t>
      </w:r>
      <w:r>
        <w:rPr>
          <w:rFonts w:ascii="FangSong" w:hAnsi="FangSong" w:eastAsia="FangSong" w:cs="FangSong"/>
          <w:spacing w:val="5"/>
          <w:sz w:val="56"/>
          <w:szCs w:val="56"/>
        </w:rPr>
        <w:t xml:space="preserve"> </w:t>
      </w:r>
      <w:r>
        <w:rPr>
          <w:rFonts w:ascii="FangSong" w:hAnsi="FangSong" w:eastAsia="FangSong" w:cs="FangSong"/>
          <w:spacing w:val="34"/>
          <w:sz w:val="56"/>
          <w:szCs w:val="56"/>
        </w:rPr>
        <w:t>范围、资格、资质、资信和履约能力等各项要求。</w:t>
      </w:r>
    </w:p>
    <w:p>
      <w:pPr>
        <w:spacing w:before="79" w:line="325" w:lineRule="auto"/>
        <w:ind w:right="1245" w:firstLine="1185"/>
        <w:rPr>
          <w:rFonts w:ascii="FangSong" w:hAnsi="FangSong" w:eastAsia="FangSong" w:cs="FangSong"/>
          <w:sz w:val="56"/>
          <w:szCs w:val="56"/>
        </w:rPr>
      </w:pPr>
      <w:r>
        <w:rPr>
          <w:rFonts w:ascii="宋体" w:hAnsi="宋体" w:eastAsia="宋体" w:cs="宋体"/>
          <w:spacing w:val="40"/>
          <w:sz w:val="56"/>
          <w:szCs w:val="56"/>
        </w:rPr>
        <w:t>3.</w:t>
      </w:r>
      <w:r>
        <w:rPr>
          <w:rFonts w:ascii="FangSong" w:hAnsi="FangSong" w:eastAsia="FangSong" w:cs="FangSong"/>
          <w:spacing w:val="40"/>
          <w:sz w:val="56"/>
          <w:szCs w:val="56"/>
        </w:rPr>
        <w:t>本单位提交的一切材料均真实、准确、完</w:t>
      </w:r>
      <w:r>
        <w:rPr>
          <w:rFonts w:ascii="FangSong" w:hAnsi="FangSong" w:eastAsia="FangSong" w:cs="FangSong"/>
          <w:spacing w:val="39"/>
          <w:sz w:val="56"/>
          <w:szCs w:val="56"/>
        </w:rPr>
        <w:t>整、合法、有效，</w:t>
      </w:r>
      <w:r>
        <w:rPr>
          <w:rFonts w:ascii="FangSong" w:hAnsi="FangSong" w:eastAsia="FangSong" w:cs="FangSong"/>
          <w:sz w:val="56"/>
          <w:szCs w:val="56"/>
        </w:rPr>
        <w:t xml:space="preserve"> </w:t>
      </w:r>
      <w:r>
        <w:rPr>
          <w:rFonts w:ascii="FangSong" w:hAnsi="FangSong" w:eastAsia="FangSong" w:cs="FangSong"/>
          <w:spacing w:val="43"/>
          <w:sz w:val="56"/>
          <w:szCs w:val="56"/>
        </w:rPr>
        <w:t>提交的证照、证书、证件、证明、业绩等资料及其数据、信息无任</w:t>
      </w:r>
      <w:r>
        <w:rPr>
          <w:rFonts w:ascii="FangSong" w:hAnsi="FangSong" w:eastAsia="FangSong" w:cs="FangSong"/>
          <w:spacing w:val="16"/>
          <w:sz w:val="56"/>
          <w:szCs w:val="56"/>
        </w:rPr>
        <w:t xml:space="preserve"> </w:t>
      </w:r>
      <w:r>
        <w:rPr>
          <w:rFonts w:ascii="FangSong" w:hAnsi="FangSong" w:eastAsia="FangSong" w:cs="FangSong"/>
          <w:spacing w:val="31"/>
          <w:sz w:val="56"/>
          <w:szCs w:val="56"/>
        </w:rPr>
        <w:t>何伪造、涂改、虚假成份。</w:t>
      </w:r>
    </w:p>
    <w:p>
      <w:pPr>
        <w:spacing w:before="109" w:line="278" w:lineRule="auto"/>
        <w:ind w:right="1180" w:firstLine="1185"/>
        <w:rPr>
          <w:rFonts w:ascii="FangSong" w:hAnsi="FangSong" w:eastAsia="FangSong" w:cs="FangSong"/>
          <w:sz w:val="56"/>
          <w:szCs w:val="56"/>
        </w:rPr>
      </w:pPr>
      <w:r>
        <w:rPr>
          <w:rFonts w:ascii="宋体" w:hAnsi="宋体" w:eastAsia="宋体" w:cs="宋体"/>
          <w:spacing w:val="34"/>
          <w:sz w:val="56"/>
          <w:szCs w:val="56"/>
        </w:rPr>
        <w:t xml:space="preserve">4. </w:t>
      </w:r>
      <w:r>
        <w:rPr>
          <w:rFonts w:ascii="FangSong" w:hAnsi="FangSong" w:eastAsia="FangSong" w:cs="FangSong"/>
          <w:spacing w:val="34"/>
          <w:sz w:val="56"/>
          <w:szCs w:val="56"/>
        </w:rPr>
        <w:t>本单位严格执行廉洁从业有关规定，不从事与本交</w:t>
      </w:r>
      <w:r>
        <w:rPr>
          <w:rFonts w:ascii="FangSong" w:hAnsi="FangSong" w:eastAsia="FangSong" w:cs="FangSong"/>
          <w:spacing w:val="33"/>
          <w:sz w:val="56"/>
          <w:szCs w:val="56"/>
        </w:rPr>
        <w:t>易有关的</w:t>
      </w:r>
      <w:r>
        <w:rPr>
          <w:rFonts w:ascii="FangSong" w:hAnsi="FangSong" w:eastAsia="FangSong" w:cs="FangSong"/>
          <w:sz w:val="56"/>
          <w:szCs w:val="56"/>
        </w:rPr>
        <w:t xml:space="preserve"> </w:t>
      </w:r>
      <w:r>
        <w:rPr>
          <w:rFonts w:ascii="FangSong" w:hAnsi="FangSong" w:eastAsia="FangSong" w:cs="FangSong"/>
          <w:spacing w:val="36"/>
          <w:sz w:val="56"/>
          <w:szCs w:val="56"/>
        </w:rPr>
        <w:t>商业贿赂、利益输送等非法手段及不正当竞争等违纪违法行为。</w:t>
      </w:r>
    </w:p>
    <w:p>
      <w:pPr>
        <w:spacing w:before="325" w:line="277" w:lineRule="auto"/>
        <w:ind w:right="1196" w:firstLine="1185"/>
        <w:rPr>
          <w:rFonts w:ascii="FangSong" w:hAnsi="FangSong" w:eastAsia="FangSong" w:cs="FangSong"/>
          <w:sz w:val="56"/>
          <w:szCs w:val="56"/>
        </w:rPr>
      </w:pPr>
      <w:r>
        <w:rPr>
          <w:rFonts w:ascii="宋体" w:hAnsi="宋体" w:eastAsia="宋体" w:cs="宋体"/>
          <w:spacing w:val="33"/>
          <w:sz w:val="56"/>
          <w:szCs w:val="56"/>
        </w:rPr>
        <w:t xml:space="preserve">5. </w:t>
      </w:r>
      <w:r>
        <w:rPr>
          <w:rFonts w:ascii="FangSong" w:hAnsi="FangSong" w:eastAsia="FangSong" w:cs="FangSong"/>
          <w:spacing w:val="33"/>
          <w:sz w:val="56"/>
          <w:szCs w:val="56"/>
        </w:rPr>
        <w:t>本单位按规定的数额及时足额交纳农民工工资保障金，不拖</w:t>
      </w:r>
      <w:r>
        <w:rPr>
          <w:rFonts w:ascii="FangSong" w:hAnsi="FangSong" w:eastAsia="FangSong" w:cs="FangSong"/>
          <w:spacing w:val="10"/>
          <w:sz w:val="56"/>
          <w:szCs w:val="56"/>
        </w:rPr>
        <w:t xml:space="preserve"> </w:t>
      </w:r>
      <w:r>
        <w:rPr>
          <w:rFonts w:ascii="FangSong" w:hAnsi="FangSong" w:eastAsia="FangSong" w:cs="FangSong"/>
          <w:spacing w:val="30"/>
          <w:sz w:val="56"/>
          <w:szCs w:val="56"/>
        </w:rPr>
        <w:t>欠、克扣农民工及其他职工工资。</w:t>
      </w:r>
    </w:p>
    <w:p>
      <w:pPr>
        <w:spacing w:before="354" w:line="277" w:lineRule="auto"/>
        <w:ind w:right="1182" w:firstLine="1185"/>
        <w:rPr>
          <w:rFonts w:ascii="FangSong" w:hAnsi="FangSong" w:eastAsia="FangSong" w:cs="FangSong"/>
          <w:sz w:val="56"/>
          <w:szCs w:val="56"/>
        </w:rPr>
      </w:pPr>
      <w:r>
        <w:rPr>
          <w:rFonts w:ascii="宋体" w:hAnsi="宋体" w:eastAsia="宋体" w:cs="宋体"/>
          <w:spacing w:val="34"/>
          <w:sz w:val="56"/>
          <w:szCs w:val="56"/>
        </w:rPr>
        <w:t xml:space="preserve">6. </w:t>
      </w:r>
      <w:r>
        <w:rPr>
          <w:rFonts w:ascii="FangSong" w:hAnsi="FangSong" w:eastAsia="FangSong" w:cs="FangSong"/>
          <w:spacing w:val="34"/>
          <w:sz w:val="56"/>
          <w:szCs w:val="56"/>
        </w:rPr>
        <w:t>本单位不采用虚假、恶意投诉等拙劣伎俩来推</w:t>
      </w:r>
      <w:r>
        <w:rPr>
          <w:rFonts w:ascii="FangSong" w:hAnsi="FangSong" w:eastAsia="FangSong" w:cs="FangSong"/>
          <w:spacing w:val="33"/>
          <w:sz w:val="56"/>
          <w:szCs w:val="56"/>
        </w:rPr>
        <w:t>翻、改变正常</w:t>
      </w:r>
      <w:r>
        <w:rPr>
          <w:rFonts w:ascii="FangSong" w:hAnsi="FangSong" w:eastAsia="FangSong" w:cs="FangSong"/>
          <w:sz w:val="56"/>
          <w:szCs w:val="56"/>
        </w:rPr>
        <w:t xml:space="preserve"> </w:t>
      </w:r>
      <w:r>
        <w:rPr>
          <w:rFonts w:ascii="FangSong" w:hAnsi="FangSong" w:eastAsia="FangSong" w:cs="FangSong"/>
          <w:spacing w:val="20"/>
          <w:sz w:val="56"/>
          <w:szCs w:val="56"/>
        </w:rPr>
        <w:t>的竞争性选商结果。</w:t>
      </w:r>
    </w:p>
    <w:p>
      <w:pPr>
        <w:spacing w:before="357" w:line="295" w:lineRule="auto"/>
        <w:ind w:right="1199" w:firstLine="1185"/>
        <w:rPr>
          <w:rFonts w:ascii="FangSong" w:hAnsi="FangSong" w:eastAsia="FangSong" w:cs="FangSong"/>
          <w:sz w:val="56"/>
          <w:szCs w:val="56"/>
        </w:rPr>
      </w:pPr>
      <w:r>
        <w:rPr>
          <w:rFonts w:ascii="宋体" w:hAnsi="宋体" w:eastAsia="宋体" w:cs="宋体"/>
          <w:spacing w:val="33"/>
          <w:sz w:val="56"/>
          <w:szCs w:val="56"/>
        </w:rPr>
        <w:t xml:space="preserve">7. </w:t>
      </w:r>
      <w:r>
        <w:rPr>
          <w:rFonts w:ascii="FangSong" w:hAnsi="FangSong" w:eastAsia="FangSong" w:cs="FangSong"/>
          <w:spacing w:val="33"/>
          <w:sz w:val="56"/>
          <w:szCs w:val="56"/>
        </w:rPr>
        <w:t>本单位遵守信用，若成交，将严格按照贵司成交通知书和本</w:t>
      </w:r>
      <w:r>
        <w:rPr>
          <w:rFonts w:ascii="FangSong" w:hAnsi="FangSong" w:eastAsia="FangSong" w:cs="FangSong"/>
          <w:spacing w:val="5"/>
          <w:sz w:val="56"/>
          <w:szCs w:val="56"/>
        </w:rPr>
        <w:t xml:space="preserve"> </w:t>
      </w:r>
      <w:r>
        <w:rPr>
          <w:rFonts w:ascii="FangSong" w:hAnsi="FangSong" w:eastAsia="FangSong" w:cs="FangSong"/>
          <w:spacing w:val="45"/>
          <w:sz w:val="56"/>
          <w:szCs w:val="56"/>
        </w:rPr>
        <w:t>企业响应文件的价格、技术、质量、工期、服务等内容及时签订书</w:t>
      </w:r>
      <w:r>
        <w:rPr>
          <w:rFonts w:ascii="FangSong" w:hAnsi="FangSong" w:eastAsia="FangSong" w:cs="FangSong"/>
          <w:spacing w:val="4"/>
          <w:sz w:val="56"/>
          <w:szCs w:val="56"/>
        </w:rPr>
        <w:t xml:space="preserve"> </w:t>
      </w:r>
      <w:r>
        <w:rPr>
          <w:rFonts w:ascii="FangSong" w:hAnsi="FangSong" w:eastAsia="FangSong" w:cs="FangSong"/>
          <w:spacing w:val="36"/>
          <w:sz w:val="56"/>
          <w:szCs w:val="56"/>
        </w:rPr>
        <w:t>面合同，并按照合同约定全面履行义务，不非法转包和擅自分包。</w:t>
      </w:r>
    </w:p>
    <w:p>
      <w:pPr>
        <w:spacing w:before="336" w:line="331" w:lineRule="auto"/>
        <w:ind w:right="1198" w:firstLine="1185"/>
        <w:rPr>
          <w:rFonts w:ascii="FangSong" w:hAnsi="FangSong" w:eastAsia="FangSong" w:cs="FangSong"/>
          <w:sz w:val="56"/>
          <w:szCs w:val="56"/>
        </w:rPr>
      </w:pPr>
      <w:r>
        <w:rPr>
          <w:rFonts w:ascii="宋体" w:hAnsi="宋体" w:eastAsia="宋体" w:cs="宋体"/>
          <w:spacing w:val="52"/>
          <w:sz w:val="56"/>
          <w:szCs w:val="56"/>
        </w:rPr>
        <w:t>8.</w:t>
      </w:r>
      <w:r>
        <w:rPr>
          <w:rFonts w:ascii="FangSong" w:hAnsi="FangSong" w:eastAsia="FangSong" w:cs="FangSong"/>
          <w:spacing w:val="52"/>
          <w:sz w:val="56"/>
          <w:szCs w:val="56"/>
        </w:rPr>
        <w:t>本单位若违反以上承诺或在本业务(项目)竞争性选商(或签</w:t>
      </w:r>
      <w:r>
        <w:rPr>
          <w:rFonts w:ascii="FangSong" w:hAnsi="FangSong" w:eastAsia="FangSong" w:cs="FangSong"/>
          <w:spacing w:val="16"/>
          <w:sz w:val="56"/>
          <w:szCs w:val="56"/>
        </w:rPr>
        <w:t xml:space="preserve"> </w:t>
      </w:r>
      <w:r>
        <w:rPr>
          <w:rFonts w:ascii="FangSong" w:hAnsi="FangSong" w:eastAsia="FangSong" w:cs="FangSong"/>
          <w:spacing w:val="33"/>
          <w:sz w:val="56"/>
          <w:szCs w:val="56"/>
        </w:rPr>
        <w:t>订、履行合同期间)出现其他违约、违法等重大过失行为，除按竞争</w:t>
      </w:r>
    </w:p>
    <w:p>
      <w:pPr>
        <w:spacing w:line="330" w:lineRule="auto"/>
        <w:rPr>
          <w:rFonts w:ascii="Arial"/>
          <w:sz w:val="21"/>
        </w:rPr>
      </w:pPr>
    </w:p>
    <w:p>
      <w:pPr>
        <w:spacing w:line="331" w:lineRule="auto"/>
        <w:rPr>
          <w:rFonts w:ascii="Arial"/>
          <w:sz w:val="21"/>
        </w:rPr>
      </w:pPr>
    </w:p>
    <w:p>
      <w:pPr>
        <w:spacing w:before="103" w:line="190" w:lineRule="auto"/>
        <w:ind w:left="8316"/>
        <w:rPr>
          <w:rFonts w:ascii="Times New Roman" w:hAnsi="Times New Roman" w:eastAsia="Times New Roman" w:cs="Times New Roman"/>
          <w:sz w:val="36"/>
          <w:szCs w:val="36"/>
        </w:rPr>
      </w:pPr>
      <w:r>
        <w:rPr>
          <w:rFonts w:ascii="Times New Roman" w:hAnsi="Times New Roman" w:eastAsia="Times New Roman" w:cs="Times New Roman"/>
          <w:b/>
          <w:bCs/>
          <w:spacing w:val="-3"/>
          <w:sz w:val="36"/>
          <w:szCs w:val="36"/>
        </w:rPr>
        <w:t>16/20</w:t>
      </w: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before="1" w:line="1420" w:lineRule="exact"/>
        <w:ind w:firstLine="16774"/>
      </w:pPr>
      <w:r>
        <w:rPr>
          <w:position w:val="-28"/>
        </w:rPr>
        <w:drawing>
          <wp:inline distT="0" distB="0" distL="0" distR="0">
            <wp:extent cx="1254125" cy="90170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34"/>
                    <a:stretch>
                      <a:fillRect/>
                    </a:stretch>
                  </pic:blipFill>
                  <pic:spPr>
                    <a:xfrm>
                      <a:off x="0" y="0"/>
                      <a:ext cx="1254699" cy="901945"/>
                    </a:xfrm>
                    <a:prstGeom prst="rect">
                      <a:avLst/>
                    </a:prstGeom>
                  </pic:spPr>
                </pic:pic>
              </a:graphicData>
            </a:graphic>
          </wp:inline>
        </w:drawing>
      </w:r>
    </w:p>
    <w:p>
      <w:pPr>
        <w:spacing w:line="1420" w:lineRule="exact"/>
        <w:sectPr>
          <w:pgSz w:w="22399" w:h="31680"/>
          <w:pgMar w:top="1970" w:right="1230" w:bottom="17" w:left="2418" w:header="0" w:footer="0" w:gutter="0"/>
          <w:cols w:space="720" w:num="1"/>
        </w:sectPr>
      </w:pPr>
    </w:p>
    <w:p>
      <w:pPr>
        <w:spacing w:before="113" w:line="331" w:lineRule="auto"/>
        <w:ind w:right="1200"/>
        <w:jc w:val="both"/>
        <w:rPr>
          <w:rFonts w:ascii="FangSong" w:hAnsi="FangSong" w:eastAsia="FangSong" w:cs="FangSong"/>
          <w:sz w:val="55"/>
          <w:szCs w:val="55"/>
        </w:rPr>
      </w:pPr>
      <w:r>
        <w:rPr>
          <w:rFonts w:ascii="FangSong" w:hAnsi="FangSong" w:eastAsia="FangSong" w:cs="FangSong"/>
          <w:spacing w:val="54"/>
          <w:sz w:val="55"/>
          <w:szCs w:val="55"/>
        </w:rPr>
        <w:t>性选商文件、合同及法律法规承担由此造成的一切法律责任和</w:t>
      </w:r>
      <w:r>
        <w:rPr>
          <w:rFonts w:ascii="FangSong" w:hAnsi="FangSong" w:eastAsia="FangSong" w:cs="FangSong"/>
          <w:spacing w:val="53"/>
          <w:sz w:val="55"/>
          <w:szCs w:val="55"/>
        </w:rPr>
        <w:t>不良</w:t>
      </w:r>
      <w:r>
        <w:rPr>
          <w:rFonts w:ascii="FangSong" w:hAnsi="FangSong" w:eastAsia="FangSong" w:cs="FangSong"/>
          <w:sz w:val="55"/>
          <w:szCs w:val="55"/>
        </w:rPr>
        <w:t xml:space="preserve"> </w:t>
      </w:r>
      <w:r>
        <w:rPr>
          <w:rFonts w:ascii="FangSong" w:hAnsi="FangSong" w:eastAsia="FangSong" w:cs="FangSong"/>
          <w:spacing w:val="54"/>
          <w:sz w:val="55"/>
          <w:szCs w:val="55"/>
        </w:rPr>
        <w:t>后果外，自愿放弃成交和签约，自愿接受邀请人及其总部的诚信合</w:t>
      </w:r>
      <w:r>
        <w:rPr>
          <w:rFonts w:ascii="FangSong" w:hAnsi="FangSong" w:eastAsia="FangSong" w:cs="FangSong"/>
          <w:spacing w:val="10"/>
          <w:sz w:val="55"/>
          <w:szCs w:val="55"/>
        </w:rPr>
        <w:t xml:space="preserve"> </w:t>
      </w:r>
      <w:r>
        <w:rPr>
          <w:rFonts w:ascii="FangSong" w:hAnsi="FangSong" w:eastAsia="FangSong" w:cs="FangSong"/>
          <w:spacing w:val="33"/>
          <w:sz w:val="55"/>
          <w:szCs w:val="55"/>
        </w:rPr>
        <w:t>规体系考核和处理。</w:t>
      </w:r>
    </w:p>
    <w:p>
      <w:pPr>
        <w:spacing w:line="287" w:lineRule="auto"/>
        <w:rPr>
          <w:rFonts w:ascii="Arial"/>
          <w:sz w:val="21"/>
        </w:rPr>
      </w:pPr>
    </w:p>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pStyle w:val="2"/>
        <w:spacing w:before="179" w:line="411" w:lineRule="auto"/>
        <w:ind w:left="5441" w:right="5780" w:firstLine="2418"/>
        <w:rPr>
          <w:sz w:val="58"/>
          <w:szCs w:val="58"/>
        </w:rPr>
      </w:pPr>
      <w:r>
        <w:rPr>
          <w:b/>
          <w:bCs/>
          <w:spacing w:val="99"/>
          <w:sz w:val="55"/>
          <w:szCs w:val="55"/>
        </w:rPr>
        <w:t>单位名称(公章):</w:t>
      </w:r>
      <w:r>
        <w:rPr>
          <w:spacing w:val="1"/>
          <w:sz w:val="55"/>
          <w:szCs w:val="55"/>
        </w:rPr>
        <w:t xml:space="preserve"> </w:t>
      </w:r>
      <w:r>
        <w:rPr>
          <w:b/>
          <w:bCs/>
          <w:spacing w:val="58"/>
          <w:sz w:val="58"/>
          <w:szCs w:val="58"/>
        </w:rPr>
        <w:t>法定代表人(签字或盖章):</w:t>
      </w:r>
    </w:p>
    <w:p>
      <w:pPr>
        <w:pStyle w:val="2"/>
        <w:spacing w:before="108" w:line="228" w:lineRule="auto"/>
        <w:ind w:left="8"/>
        <w:rPr>
          <w:sz w:val="55"/>
          <w:szCs w:val="55"/>
        </w:rPr>
      </w:pPr>
      <w:r>
        <w:rPr>
          <w:b/>
          <w:bCs/>
          <w:spacing w:val="22"/>
          <w:sz w:val="55"/>
          <w:szCs w:val="55"/>
        </w:rPr>
        <w:t>承诺日期：20</w:t>
      </w:r>
      <w:r>
        <w:rPr>
          <w:spacing w:val="150"/>
          <w:sz w:val="55"/>
          <w:szCs w:val="55"/>
        </w:rPr>
        <w:t xml:space="preserve"> </w:t>
      </w:r>
      <w:r>
        <w:rPr>
          <w:b/>
          <w:bCs/>
          <w:spacing w:val="22"/>
          <w:sz w:val="55"/>
          <w:szCs w:val="55"/>
        </w:rPr>
        <w:t>年</w:t>
      </w:r>
      <w:r>
        <w:rPr>
          <w:spacing w:val="136"/>
          <w:sz w:val="55"/>
          <w:szCs w:val="55"/>
        </w:rPr>
        <w:t xml:space="preserve">  </w:t>
      </w:r>
      <w:r>
        <w:rPr>
          <w:b/>
          <w:bCs/>
          <w:spacing w:val="22"/>
          <w:sz w:val="55"/>
          <w:szCs w:val="55"/>
        </w:rPr>
        <w:t>月</w:t>
      </w:r>
      <w:r>
        <w:rPr>
          <w:spacing w:val="107"/>
          <w:sz w:val="55"/>
          <w:szCs w:val="55"/>
        </w:rPr>
        <w:t xml:space="preserve">  </w:t>
      </w:r>
      <w:r>
        <w:rPr>
          <w:b/>
          <w:bCs/>
          <w:spacing w:val="22"/>
          <w:sz w:val="55"/>
          <w:szCs w:val="55"/>
        </w:rPr>
        <w:t>日</w:t>
      </w: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223" w:lineRule="exact"/>
        <w:ind w:firstLine="8851"/>
      </w:pPr>
      <w:r>
        <w:rPr>
          <w:position w:val="-44"/>
        </w:rPr>
        <w:drawing>
          <wp:inline distT="0" distB="0" distL="0" distR="0">
            <wp:extent cx="1399540" cy="141097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35"/>
                    <a:stretch>
                      <a:fillRect/>
                    </a:stretch>
                  </pic:blipFill>
                  <pic:spPr>
                    <a:xfrm>
                      <a:off x="0" y="0"/>
                      <a:ext cx="1399910" cy="1411411"/>
                    </a:xfrm>
                    <a:prstGeom prst="rect">
                      <a:avLst/>
                    </a:prstGeom>
                  </pic:spPr>
                </pic:pic>
              </a:graphicData>
            </a:graphic>
          </wp:inline>
        </w:drawing>
      </w: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1421" w:lineRule="exact"/>
        <w:ind w:firstLine="16744"/>
      </w:pPr>
      <w:r>
        <w:rPr>
          <w:position w:val="-28"/>
        </w:rPr>
        <w:drawing>
          <wp:inline distT="0" distB="0" distL="0" distR="0">
            <wp:extent cx="1258570" cy="90170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6"/>
                    <a:stretch>
                      <a:fillRect/>
                    </a:stretch>
                  </pic:blipFill>
                  <pic:spPr>
                    <a:xfrm>
                      <a:off x="0" y="0"/>
                      <a:ext cx="1258926" cy="901945"/>
                    </a:xfrm>
                    <a:prstGeom prst="rect">
                      <a:avLst/>
                    </a:prstGeom>
                  </pic:spPr>
                </pic:pic>
              </a:graphicData>
            </a:graphic>
          </wp:inline>
        </w:drawing>
      </w:r>
    </w:p>
    <w:p>
      <w:pPr>
        <w:spacing w:line="1421" w:lineRule="exact"/>
        <w:sectPr>
          <w:pgSz w:w="22399" w:h="31680"/>
          <w:pgMar w:top="2184" w:right="1223" w:bottom="17" w:left="2448" w:header="0" w:footer="0" w:gutter="0"/>
          <w:cols w:space="720" w:num="1"/>
        </w:sectPr>
      </w:pPr>
    </w:p>
    <w:p>
      <w:pPr>
        <w:spacing w:before="86" w:line="221" w:lineRule="auto"/>
        <w:ind w:left="43"/>
        <w:rPr>
          <w:rFonts w:ascii="宋体" w:hAnsi="宋体" w:eastAsia="宋体" w:cs="宋体"/>
          <w:sz w:val="43"/>
          <w:szCs w:val="43"/>
        </w:rPr>
      </w:pPr>
      <w:r>
        <w:rPr>
          <w:rFonts w:ascii="宋体" w:hAnsi="宋体" w:eastAsia="宋体" w:cs="宋体"/>
          <w:b/>
          <w:bCs/>
          <w:color w:val="F20000"/>
          <w:spacing w:val="45"/>
          <w:sz w:val="43"/>
          <w:szCs w:val="43"/>
        </w:rPr>
        <w:t>附件8(技术响应文件内封面格式):</w:t>
      </w:r>
    </w:p>
    <w:p>
      <w:pPr>
        <w:pStyle w:val="2"/>
        <w:spacing w:before="195" w:line="259" w:lineRule="auto"/>
        <w:ind w:left="8307" w:right="1077" w:hanging="8307"/>
        <w:rPr>
          <w:sz w:val="51"/>
          <w:szCs w:val="51"/>
        </w:rPr>
      </w:pPr>
      <w:r>
        <w:rPr>
          <w:b/>
          <w:bCs/>
          <w:spacing w:val="94"/>
          <w:sz w:val="70"/>
          <w:szCs w:val="70"/>
        </w:rPr>
        <w:t>“</w:t>
      </w:r>
      <w:r>
        <w:rPr>
          <w:b/>
          <w:bCs/>
          <w:color w:val="F30000"/>
          <w:spacing w:val="94"/>
          <w:sz w:val="70"/>
          <w:szCs w:val="70"/>
        </w:rPr>
        <w:t>2025年消防支队体能训练室整修</w:t>
      </w:r>
      <w:r>
        <w:rPr>
          <w:spacing w:val="94"/>
          <w:sz w:val="70"/>
          <w:szCs w:val="70"/>
        </w:rPr>
        <w:t>”</w:t>
      </w:r>
      <w:r>
        <w:rPr>
          <w:rFonts w:ascii="SimHei" w:hAnsi="SimHei" w:eastAsia="SimHei" w:cs="SimHei"/>
          <w:b/>
          <w:bCs/>
          <w:spacing w:val="-67"/>
          <w:w w:val="93"/>
          <w:sz w:val="70"/>
          <w:szCs w:val="70"/>
        </w:rPr>
        <w:t>业务(项目)竞争性</w:t>
      </w:r>
      <w:r>
        <w:rPr>
          <w:rFonts w:ascii="SimHei" w:hAnsi="SimHei" w:eastAsia="SimHei" w:cs="SimHei"/>
          <w:spacing w:val="44"/>
          <w:sz w:val="70"/>
          <w:szCs w:val="70"/>
        </w:rPr>
        <w:t xml:space="preserve"> </w:t>
      </w:r>
      <w:r>
        <w:rPr>
          <w:b/>
          <w:bCs/>
          <w:spacing w:val="-13"/>
          <w:sz w:val="51"/>
          <w:szCs w:val="51"/>
        </w:rPr>
        <w:t>选</w:t>
      </w:r>
      <w:r>
        <w:rPr>
          <w:spacing w:val="-84"/>
          <w:sz w:val="51"/>
          <w:szCs w:val="51"/>
        </w:rPr>
        <w:t xml:space="preserve"> </w:t>
      </w:r>
      <w:r>
        <w:rPr>
          <w:b/>
          <w:bCs/>
          <w:spacing w:val="-13"/>
          <w:sz w:val="51"/>
          <w:szCs w:val="51"/>
        </w:rPr>
        <w:t>商</w:t>
      </w: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pStyle w:val="2"/>
        <w:spacing w:before="254" w:line="232" w:lineRule="auto"/>
        <w:ind w:left="8042"/>
        <w:rPr>
          <w:sz w:val="78"/>
          <w:szCs w:val="78"/>
        </w:rPr>
      </w:pPr>
      <w:r>
        <w:rPr>
          <w:b/>
          <w:bCs/>
          <w:spacing w:val="10"/>
          <w:sz w:val="78"/>
          <w:szCs w:val="78"/>
        </w:rPr>
        <w:t>技术</w:t>
      </w:r>
    </w:p>
    <w:p>
      <w:pPr>
        <w:pStyle w:val="2"/>
        <w:spacing w:before="339" w:line="228" w:lineRule="auto"/>
        <w:ind w:left="5805"/>
        <w:rPr>
          <w:sz w:val="142"/>
          <w:szCs w:val="142"/>
        </w:rPr>
      </w:pPr>
      <w:r>
        <w:rPr>
          <w:b/>
          <w:bCs/>
          <w:spacing w:val="105"/>
          <w:sz w:val="142"/>
          <w:szCs w:val="142"/>
        </w:rPr>
        <w:t>响应文件</w:t>
      </w: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188" w:line="222" w:lineRule="auto"/>
        <w:ind w:left="36"/>
        <w:rPr>
          <w:rFonts w:ascii="宋体" w:hAnsi="宋体" w:eastAsia="宋体" w:cs="宋体"/>
          <w:sz w:val="58"/>
          <w:szCs w:val="58"/>
        </w:rPr>
      </w:pPr>
      <w:r>
        <w:rPr>
          <w:rFonts w:ascii="宋体" w:hAnsi="宋体" w:eastAsia="宋体" w:cs="宋体"/>
          <w:spacing w:val="75"/>
          <w:sz w:val="58"/>
          <w:szCs w:val="58"/>
        </w:rPr>
        <w:t>响应人(单位盖章):</w:t>
      </w: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189" w:line="222" w:lineRule="auto"/>
        <w:ind w:left="36"/>
        <w:rPr>
          <w:rFonts w:ascii="宋体" w:hAnsi="宋体" w:eastAsia="宋体" w:cs="宋体"/>
          <w:sz w:val="58"/>
          <w:szCs w:val="58"/>
        </w:rPr>
      </w:pPr>
      <w:r>
        <w:rPr>
          <w:rFonts w:ascii="宋体" w:hAnsi="宋体" w:eastAsia="宋体" w:cs="宋体"/>
          <w:spacing w:val="21"/>
          <w:sz w:val="58"/>
          <w:szCs w:val="58"/>
        </w:rPr>
        <w:t>法定代表人或</w:t>
      </w:r>
    </w:p>
    <w:p>
      <w:pPr>
        <w:spacing w:line="309" w:lineRule="auto"/>
        <w:rPr>
          <w:rFonts w:ascii="Arial"/>
          <w:sz w:val="21"/>
        </w:rPr>
      </w:pPr>
    </w:p>
    <w:p>
      <w:pPr>
        <w:spacing w:before="189" w:line="222" w:lineRule="auto"/>
        <w:ind w:left="36"/>
        <w:rPr>
          <w:rFonts w:ascii="宋体" w:hAnsi="宋体" w:eastAsia="宋体" w:cs="宋体"/>
          <w:sz w:val="58"/>
          <w:szCs w:val="58"/>
        </w:rPr>
      </w:pPr>
      <w:r>
        <w:rPr>
          <w:rFonts w:ascii="宋体" w:hAnsi="宋体" w:eastAsia="宋体" w:cs="宋体"/>
          <w:spacing w:val="75"/>
          <w:sz w:val="58"/>
          <w:szCs w:val="58"/>
        </w:rPr>
        <w:t>委托代理人(签字):</w:t>
      </w: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before="167" w:line="224" w:lineRule="auto"/>
        <w:ind w:left="44"/>
        <w:rPr>
          <w:rFonts w:ascii="宋体" w:hAnsi="宋体" w:eastAsia="宋体" w:cs="宋体"/>
          <w:sz w:val="51"/>
          <w:szCs w:val="51"/>
        </w:rPr>
      </w:pPr>
      <w:r>
        <w:rPr>
          <w:rFonts w:ascii="宋体" w:hAnsi="宋体" w:eastAsia="宋体" w:cs="宋体"/>
          <w:b/>
          <w:bCs/>
          <w:spacing w:val="51"/>
          <w:sz w:val="51"/>
          <w:szCs w:val="51"/>
        </w:rPr>
        <w:t>响应人地址：</w:t>
      </w:r>
    </w:p>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before="166" w:line="224" w:lineRule="auto"/>
        <w:ind w:left="44"/>
        <w:rPr>
          <w:rFonts w:ascii="宋体" w:hAnsi="宋体" w:eastAsia="宋体" w:cs="宋体"/>
          <w:sz w:val="51"/>
          <w:szCs w:val="51"/>
        </w:rPr>
      </w:pPr>
      <w:r>
        <w:rPr>
          <w:rFonts w:ascii="宋体" w:hAnsi="宋体" w:eastAsia="宋体" w:cs="宋体"/>
          <w:b/>
          <w:bCs/>
          <w:spacing w:val="52"/>
          <w:sz w:val="51"/>
          <w:szCs w:val="51"/>
        </w:rPr>
        <w:t>联系电话：</w:t>
      </w:r>
    </w:p>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before="166" w:line="222" w:lineRule="auto"/>
        <w:ind w:left="44"/>
        <w:rPr>
          <w:rFonts w:ascii="宋体" w:hAnsi="宋体" w:eastAsia="宋体" w:cs="宋体"/>
          <w:sz w:val="51"/>
          <w:szCs w:val="51"/>
        </w:rPr>
      </w:pPr>
      <w:r>
        <w:rPr>
          <w:rFonts w:ascii="宋体" w:hAnsi="宋体" w:eastAsia="宋体" w:cs="宋体"/>
          <w:b/>
          <w:bCs/>
          <w:spacing w:val="44"/>
          <w:sz w:val="51"/>
          <w:szCs w:val="51"/>
        </w:rPr>
        <w:t>编制日期：</w:t>
      </w: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before="1" w:line="1432" w:lineRule="exact"/>
        <w:ind w:firstLine="16811"/>
      </w:pPr>
      <w:r>
        <w:rPr>
          <w:position w:val="-28"/>
        </w:rPr>
        <w:drawing>
          <wp:inline distT="0" distB="0" distL="0" distR="0">
            <wp:extent cx="1268730" cy="90932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37"/>
                    <a:stretch>
                      <a:fillRect/>
                    </a:stretch>
                  </pic:blipFill>
                  <pic:spPr>
                    <a:xfrm>
                      <a:off x="0" y="0"/>
                      <a:ext cx="1269331" cy="909391"/>
                    </a:xfrm>
                    <a:prstGeom prst="rect">
                      <a:avLst/>
                    </a:prstGeom>
                  </pic:spPr>
                </pic:pic>
              </a:graphicData>
            </a:graphic>
          </wp:inline>
        </w:drawing>
      </w:r>
    </w:p>
    <w:p>
      <w:pPr>
        <w:spacing w:line="1432" w:lineRule="exact"/>
        <w:sectPr>
          <w:pgSz w:w="22399" w:h="31680"/>
          <w:pgMar w:top="2502" w:right="1212" w:bottom="12" w:left="2375" w:header="0" w:footer="0" w:gutter="0"/>
          <w:cols w:space="720" w:num="1"/>
        </w:sectPr>
      </w:pPr>
    </w:p>
    <w:p>
      <w:pPr>
        <w:spacing w:line="405" w:lineRule="auto"/>
        <w:rPr>
          <w:rFonts w:ascii="Arial"/>
          <w:sz w:val="21"/>
        </w:rPr>
      </w:pPr>
    </w:p>
    <w:p>
      <w:pPr>
        <w:spacing w:before="146" w:line="220" w:lineRule="auto"/>
        <w:rPr>
          <w:rFonts w:ascii="宋体" w:hAnsi="宋体" w:eastAsia="宋体" w:cs="宋体"/>
          <w:sz w:val="45"/>
          <w:szCs w:val="45"/>
        </w:rPr>
      </w:pPr>
      <w:r>
        <w:rPr>
          <w:rFonts w:ascii="宋体" w:hAnsi="宋体" w:eastAsia="宋体" w:cs="宋体"/>
          <w:b/>
          <w:bCs/>
          <w:spacing w:val="41"/>
          <w:sz w:val="45"/>
          <w:szCs w:val="45"/>
        </w:rPr>
        <w:t>附件9</w:t>
      </w:r>
    </w:p>
    <w:p>
      <w:pPr>
        <w:spacing w:before="316" w:line="223" w:lineRule="auto"/>
        <w:ind w:left="10045"/>
        <w:rPr>
          <w:rFonts w:ascii="SimHei" w:hAnsi="SimHei" w:eastAsia="SimHei" w:cs="SimHei"/>
          <w:sz w:val="59"/>
          <w:szCs w:val="59"/>
        </w:rPr>
      </w:pPr>
      <w:r>
        <w:rPr>
          <w:rFonts w:ascii="SimHei" w:hAnsi="SimHei" w:eastAsia="SimHei" w:cs="SimHei"/>
          <w:b/>
          <w:bCs/>
          <w:spacing w:val="2"/>
          <w:sz w:val="59"/>
          <w:szCs w:val="59"/>
        </w:rPr>
        <w:t>计划委派的主要管理人员情况表</w:t>
      </w:r>
    </w:p>
    <w:p>
      <w:pPr>
        <w:spacing w:before="19"/>
      </w:pPr>
    </w:p>
    <w:p>
      <w:pPr>
        <w:spacing w:before="19"/>
      </w:pPr>
    </w:p>
    <w:p>
      <w:pPr>
        <w:spacing w:before="18"/>
      </w:pPr>
    </w:p>
    <w:tbl>
      <w:tblPr>
        <w:tblStyle w:val="5"/>
        <w:tblW w:w="22185" w:type="dxa"/>
        <w:tblInd w:w="31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4"/>
        <w:gridCol w:w="3961"/>
        <w:gridCol w:w="1114"/>
        <w:gridCol w:w="1299"/>
        <w:gridCol w:w="1346"/>
        <w:gridCol w:w="1316"/>
        <w:gridCol w:w="5080"/>
        <w:gridCol w:w="4806"/>
        <w:gridCol w:w="212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3" w:hRule="atLeast"/>
        </w:trPr>
        <w:tc>
          <w:tcPr>
            <w:tcW w:w="1134" w:type="dxa"/>
            <w:vAlign w:val="top"/>
          </w:tcPr>
          <w:p>
            <w:pPr>
              <w:spacing w:line="328" w:lineRule="auto"/>
              <w:rPr>
                <w:rFonts w:ascii="Arial"/>
                <w:sz w:val="21"/>
              </w:rPr>
            </w:pPr>
          </w:p>
          <w:p>
            <w:pPr>
              <w:spacing w:line="329" w:lineRule="auto"/>
              <w:rPr>
                <w:rFonts w:ascii="Arial"/>
                <w:sz w:val="21"/>
              </w:rPr>
            </w:pPr>
          </w:p>
          <w:p>
            <w:pPr>
              <w:pStyle w:val="6"/>
              <w:spacing w:before="137" w:line="225" w:lineRule="auto"/>
              <w:ind w:left="134"/>
              <w:rPr>
                <w:sz w:val="42"/>
                <w:szCs w:val="42"/>
              </w:rPr>
            </w:pPr>
            <w:r>
              <w:rPr>
                <w:spacing w:val="22"/>
                <w:sz w:val="42"/>
                <w:szCs w:val="42"/>
              </w:rPr>
              <w:t>序号</w:t>
            </w:r>
          </w:p>
        </w:tc>
        <w:tc>
          <w:tcPr>
            <w:tcW w:w="3961" w:type="dxa"/>
            <w:vAlign w:val="top"/>
          </w:tcPr>
          <w:p>
            <w:pPr>
              <w:spacing w:line="352" w:lineRule="auto"/>
              <w:rPr>
                <w:rFonts w:ascii="Arial"/>
                <w:sz w:val="21"/>
              </w:rPr>
            </w:pPr>
          </w:p>
          <w:p>
            <w:pPr>
              <w:pStyle w:val="6"/>
              <w:spacing w:before="137" w:line="277" w:lineRule="auto"/>
              <w:ind w:left="1543" w:right="601" w:hanging="857"/>
              <w:rPr>
                <w:sz w:val="42"/>
                <w:szCs w:val="42"/>
              </w:rPr>
            </w:pPr>
            <w:r>
              <w:rPr>
                <w:spacing w:val="21"/>
                <w:sz w:val="42"/>
                <w:szCs w:val="42"/>
              </w:rPr>
              <w:t>本业务(项目)</w:t>
            </w:r>
            <w:r>
              <w:rPr>
                <w:sz w:val="42"/>
                <w:szCs w:val="42"/>
              </w:rPr>
              <w:t xml:space="preserve"> </w:t>
            </w:r>
            <w:r>
              <w:rPr>
                <w:spacing w:val="19"/>
                <w:sz w:val="42"/>
                <w:szCs w:val="42"/>
              </w:rPr>
              <w:t>职务</w:t>
            </w:r>
          </w:p>
        </w:tc>
        <w:tc>
          <w:tcPr>
            <w:tcW w:w="1114" w:type="dxa"/>
            <w:vAlign w:val="top"/>
          </w:tcPr>
          <w:p>
            <w:pPr>
              <w:spacing w:line="327" w:lineRule="auto"/>
              <w:rPr>
                <w:rFonts w:ascii="Arial"/>
                <w:sz w:val="21"/>
              </w:rPr>
            </w:pPr>
          </w:p>
          <w:p>
            <w:pPr>
              <w:spacing w:line="328" w:lineRule="auto"/>
              <w:rPr>
                <w:rFonts w:ascii="Arial"/>
                <w:sz w:val="21"/>
              </w:rPr>
            </w:pPr>
          </w:p>
          <w:p>
            <w:pPr>
              <w:pStyle w:val="6"/>
              <w:spacing w:before="137" w:line="223" w:lineRule="auto"/>
              <w:ind w:left="79"/>
              <w:rPr>
                <w:sz w:val="42"/>
                <w:szCs w:val="42"/>
              </w:rPr>
            </w:pPr>
            <w:r>
              <w:rPr>
                <w:spacing w:val="36"/>
                <w:sz w:val="42"/>
                <w:szCs w:val="42"/>
              </w:rPr>
              <w:t>姓名</w:t>
            </w:r>
          </w:p>
        </w:tc>
        <w:tc>
          <w:tcPr>
            <w:tcW w:w="1299" w:type="dxa"/>
            <w:vAlign w:val="top"/>
          </w:tcPr>
          <w:p>
            <w:pPr>
              <w:spacing w:line="328" w:lineRule="auto"/>
              <w:rPr>
                <w:rFonts w:ascii="Arial"/>
                <w:sz w:val="21"/>
              </w:rPr>
            </w:pPr>
          </w:p>
          <w:p>
            <w:pPr>
              <w:spacing w:line="328" w:lineRule="auto"/>
              <w:rPr>
                <w:rFonts w:ascii="Arial"/>
                <w:sz w:val="21"/>
              </w:rPr>
            </w:pPr>
          </w:p>
          <w:p>
            <w:pPr>
              <w:pStyle w:val="6"/>
              <w:spacing w:before="137" w:line="224" w:lineRule="auto"/>
              <w:ind w:left="192"/>
              <w:rPr>
                <w:sz w:val="42"/>
                <w:szCs w:val="42"/>
              </w:rPr>
            </w:pPr>
            <w:r>
              <w:rPr>
                <w:spacing w:val="26"/>
                <w:sz w:val="42"/>
                <w:szCs w:val="42"/>
              </w:rPr>
              <w:t>性别</w:t>
            </w:r>
          </w:p>
        </w:tc>
        <w:tc>
          <w:tcPr>
            <w:tcW w:w="1346" w:type="dxa"/>
            <w:vAlign w:val="top"/>
          </w:tcPr>
          <w:p>
            <w:pPr>
              <w:spacing w:line="327" w:lineRule="auto"/>
              <w:rPr>
                <w:rFonts w:ascii="Arial"/>
                <w:sz w:val="21"/>
              </w:rPr>
            </w:pPr>
          </w:p>
          <w:p>
            <w:pPr>
              <w:spacing w:line="328" w:lineRule="auto"/>
              <w:rPr>
                <w:rFonts w:ascii="Arial"/>
                <w:sz w:val="21"/>
              </w:rPr>
            </w:pPr>
          </w:p>
          <w:p>
            <w:pPr>
              <w:pStyle w:val="6"/>
              <w:spacing w:before="137" w:line="223" w:lineRule="auto"/>
              <w:ind w:left="251"/>
              <w:rPr>
                <w:sz w:val="42"/>
                <w:szCs w:val="42"/>
              </w:rPr>
            </w:pPr>
            <w:r>
              <w:rPr>
                <w:spacing w:val="17"/>
                <w:sz w:val="42"/>
                <w:szCs w:val="42"/>
              </w:rPr>
              <w:t>年龄</w:t>
            </w:r>
          </w:p>
        </w:tc>
        <w:tc>
          <w:tcPr>
            <w:tcW w:w="1316" w:type="dxa"/>
            <w:vAlign w:val="top"/>
          </w:tcPr>
          <w:p>
            <w:pPr>
              <w:spacing w:line="374" w:lineRule="auto"/>
              <w:rPr>
                <w:rFonts w:ascii="Arial"/>
                <w:sz w:val="21"/>
              </w:rPr>
            </w:pPr>
          </w:p>
          <w:p>
            <w:pPr>
              <w:pStyle w:val="6"/>
              <w:spacing w:before="136" w:line="252" w:lineRule="auto"/>
              <w:ind w:left="222" w:right="206"/>
              <w:rPr>
                <w:sz w:val="42"/>
                <w:szCs w:val="42"/>
              </w:rPr>
            </w:pPr>
            <w:r>
              <w:rPr>
                <w:spacing w:val="16"/>
                <w:sz w:val="42"/>
                <w:szCs w:val="42"/>
              </w:rPr>
              <w:t>从业</w:t>
            </w:r>
            <w:r>
              <w:rPr>
                <w:sz w:val="42"/>
                <w:szCs w:val="42"/>
              </w:rPr>
              <w:t xml:space="preserve"> </w:t>
            </w:r>
            <w:r>
              <w:rPr>
                <w:spacing w:val="20"/>
                <w:sz w:val="42"/>
                <w:szCs w:val="42"/>
              </w:rPr>
              <w:t>年限</w:t>
            </w:r>
          </w:p>
        </w:tc>
        <w:tc>
          <w:tcPr>
            <w:tcW w:w="5080" w:type="dxa"/>
            <w:vAlign w:val="top"/>
          </w:tcPr>
          <w:p>
            <w:pPr>
              <w:spacing w:line="327" w:lineRule="auto"/>
              <w:rPr>
                <w:rFonts w:ascii="Arial"/>
                <w:sz w:val="21"/>
              </w:rPr>
            </w:pPr>
          </w:p>
          <w:p>
            <w:pPr>
              <w:spacing w:line="328" w:lineRule="auto"/>
              <w:rPr>
                <w:rFonts w:ascii="Arial"/>
                <w:sz w:val="21"/>
              </w:rPr>
            </w:pPr>
          </w:p>
          <w:p>
            <w:pPr>
              <w:pStyle w:val="6"/>
              <w:spacing w:before="137" w:line="223" w:lineRule="auto"/>
              <w:ind w:left="1664"/>
              <w:rPr>
                <w:sz w:val="42"/>
                <w:szCs w:val="42"/>
              </w:rPr>
            </w:pPr>
            <w:r>
              <w:rPr>
                <w:spacing w:val="13"/>
                <w:sz w:val="42"/>
                <w:szCs w:val="42"/>
              </w:rPr>
              <w:t>单位职务</w:t>
            </w:r>
          </w:p>
        </w:tc>
        <w:tc>
          <w:tcPr>
            <w:tcW w:w="4806" w:type="dxa"/>
            <w:vAlign w:val="top"/>
          </w:tcPr>
          <w:p>
            <w:pPr>
              <w:pStyle w:val="6"/>
              <w:spacing w:before="241" w:line="223" w:lineRule="auto"/>
              <w:ind w:left="254"/>
              <w:rPr>
                <w:sz w:val="42"/>
                <w:szCs w:val="42"/>
              </w:rPr>
            </w:pPr>
            <w:r>
              <w:rPr>
                <w:spacing w:val="12"/>
                <w:sz w:val="42"/>
                <w:szCs w:val="42"/>
              </w:rPr>
              <w:t>所持注册执业、职称以</w:t>
            </w:r>
          </w:p>
          <w:p>
            <w:pPr>
              <w:pStyle w:val="6"/>
              <w:spacing w:before="91" w:line="223" w:lineRule="auto"/>
              <w:ind w:left="254"/>
              <w:rPr>
                <w:sz w:val="42"/>
                <w:szCs w:val="42"/>
              </w:rPr>
            </w:pPr>
            <w:r>
              <w:rPr>
                <w:spacing w:val="11"/>
                <w:sz w:val="42"/>
                <w:szCs w:val="42"/>
              </w:rPr>
              <w:t>及其他资格证书名称及</w:t>
            </w:r>
          </w:p>
          <w:p>
            <w:pPr>
              <w:pStyle w:val="6"/>
              <w:spacing w:before="73" w:line="223" w:lineRule="auto"/>
              <w:ind w:left="1111"/>
              <w:rPr>
                <w:sz w:val="42"/>
                <w:szCs w:val="42"/>
              </w:rPr>
            </w:pPr>
            <w:r>
              <w:rPr>
                <w:spacing w:val="21"/>
                <w:sz w:val="42"/>
                <w:szCs w:val="42"/>
              </w:rPr>
              <w:t>编号(可多项)</w:t>
            </w:r>
          </w:p>
        </w:tc>
        <w:tc>
          <w:tcPr>
            <w:tcW w:w="2129" w:type="dxa"/>
            <w:vAlign w:val="top"/>
          </w:tcPr>
          <w:p>
            <w:pPr>
              <w:spacing w:line="329" w:lineRule="auto"/>
              <w:rPr>
                <w:rFonts w:ascii="Arial"/>
                <w:sz w:val="21"/>
              </w:rPr>
            </w:pPr>
          </w:p>
          <w:p>
            <w:pPr>
              <w:pStyle w:val="6"/>
              <w:spacing w:before="137" w:line="296" w:lineRule="auto"/>
              <w:ind w:left="201" w:right="184"/>
              <w:rPr>
                <w:sz w:val="42"/>
                <w:szCs w:val="42"/>
              </w:rPr>
            </w:pPr>
            <w:r>
              <w:rPr>
                <w:spacing w:val="14"/>
                <w:sz w:val="42"/>
                <w:szCs w:val="42"/>
              </w:rPr>
              <w:t>个人主要</w:t>
            </w:r>
            <w:r>
              <w:rPr>
                <w:sz w:val="42"/>
                <w:szCs w:val="42"/>
              </w:rPr>
              <w:t xml:space="preserve"> </w:t>
            </w:r>
            <w:r>
              <w:rPr>
                <w:spacing w:val="12"/>
                <w:sz w:val="42"/>
                <w:szCs w:val="42"/>
              </w:rPr>
              <w:t>工作业绩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41" w:hRule="atLeast"/>
        </w:trPr>
        <w:tc>
          <w:tcPr>
            <w:tcW w:w="1134" w:type="dxa"/>
            <w:vAlign w:val="top"/>
          </w:tcPr>
          <w:p>
            <w:pPr>
              <w:pStyle w:val="6"/>
              <w:spacing w:before="331" w:line="186" w:lineRule="auto"/>
              <w:ind w:left="456"/>
              <w:rPr>
                <w:sz w:val="42"/>
                <w:szCs w:val="42"/>
              </w:rPr>
            </w:pPr>
            <w:r>
              <w:rPr>
                <w:sz w:val="42"/>
                <w:szCs w:val="42"/>
              </w:rPr>
              <w:t>1</w:t>
            </w:r>
          </w:p>
        </w:tc>
        <w:tc>
          <w:tcPr>
            <w:tcW w:w="3961" w:type="dxa"/>
            <w:vAlign w:val="top"/>
          </w:tcPr>
          <w:p>
            <w:pPr>
              <w:pStyle w:val="6"/>
              <w:spacing w:before="221" w:line="223" w:lineRule="auto"/>
              <w:ind w:left="186"/>
              <w:rPr>
                <w:sz w:val="42"/>
                <w:szCs w:val="42"/>
              </w:rPr>
            </w:pPr>
            <w:r>
              <w:rPr>
                <w:spacing w:val="81"/>
                <w:sz w:val="42"/>
                <w:szCs w:val="42"/>
              </w:rPr>
              <w:t>业务(项目)经理</w:t>
            </w:r>
          </w:p>
        </w:tc>
        <w:tc>
          <w:tcPr>
            <w:tcW w:w="1114" w:type="dxa"/>
            <w:vAlign w:val="top"/>
          </w:tcPr>
          <w:p>
            <w:pPr>
              <w:rPr>
                <w:rFonts w:ascii="Arial"/>
                <w:sz w:val="21"/>
              </w:rPr>
            </w:pPr>
          </w:p>
        </w:tc>
        <w:tc>
          <w:tcPr>
            <w:tcW w:w="1299" w:type="dxa"/>
            <w:vAlign w:val="top"/>
          </w:tcPr>
          <w:p>
            <w:pPr>
              <w:rPr>
                <w:rFonts w:ascii="Arial"/>
                <w:sz w:val="21"/>
              </w:rPr>
            </w:pPr>
          </w:p>
        </w:tc>
        <w:tc>
          <w:tcPr>
            <w:tcW w:w="1346" w:type="dxa"/>
            <w:vAlign w:val="top"/>
          </w:tcPr>
          <w:p>
            <w:pPr>
              <w:rPr>
                <w:rFonts w:ascii="Arial"/>
                <w:sz w:val="21"/>
              </w:rPr>
            </w:pPr>
          </w:p>
        </w:tc>
        <w:tc>
          <w:tcPr>
            <w:tcW w:w="1316" w:type="dxa"/>
            <w:vAlign w:val="top"/>
          </w:tcPr>
          <w:p>
            <w:pPr>
              <w:rPr>
                <w:rFonts w:ascii="Arial"/>
                <w:sz w:val="21"/>
              </w:rPr>
            </w:pPr>
          </w:p>
        </w:tc>
        <w:tc>
          <w:tcPr>
            <w:tcW w:w="5080" w:type="dxa"/>
            <w:vAlign w:val="top"/>
          </w:tcPr>
          <w:p>
            <w:pPr>
              <w:rPr>
                <w:rFonts w:ascii="Arial"/>
                <w:sz w:val="21"/>
              </w:rPr>
            </w:pPr>
          </w:p>
        </w:tc>
        <w:tc>
          <w:tcPr>
            <w:tcW w:w="4806" w:type="dxa"/>
            <w:vAlign w:val="top"/>
          </w:tcPr>
          <w:p>
            <w:pPr>
              <w:rPr>
                <w:rFonts w:ascii="Arial"/>
                <w:sz w:val="21"/>
              </w:rPr>
            </w:pPr>
          </w:p>
        </w:tc>
        <w:tc>
          <w:tcPr>
            <w:tcW w:w="212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1134" w:type="dxa"/>
            <w:vAlign w:val="top"/>
          </w:tcPr>
          <w:p>
            <w:pPr>
              <w:pStyle w:val="6"/>
              <w:spacing w:before="313" w:line="186" w:lineRule="auto"/>
              <w:ind w:left="456"/>
              <w:rPr>
                <w:sz w:val="42"/>
                <w:szCs w:val="42"/>
              </w:rPr>
            </w:pPr>
            <w:r>
              <w:rPr>
                <w:sz w:val="42"/>
                <w:szCs w:val="42"/>
              </w:rPr>
              <w:t>2</w:t>
            </w:r>
          </w:p>
        </w:tc>
        <w:tc>
          <w:tcPr>
            <w:tcW w:w="3961" w:type="dxa"/>
            <w:vAlign w:val="top"/>
          </w:tcPr>
          <w:p>
            <w:pPr>
              <w:pStyle w:val="6"/>
              <w:spacing w:before="203" w:line="223" w:lineRule="auto"/>
              <w:ind w:left="901"/>
              <w:rPr>
                <w:sz w:val="42"/>
                <w:szCs w:val="42"/>
              </w:rPr>
            </w:pPr>
            <w:r>
              <w:rPr>
                <w:spacing w:val="12"/>
                <w:sz w:val="42"/>
                <w:szCs w:val="42"/>
              </w:rPr>
              <w:t>技术负责人</w:t>
            </w:r>
          </w:p>
        </w:tc>
        <w:tc>
          <w:tcPr>
            <w:tcW w:w="1114" w:type="dxa"/>
            <w:vAlign w:val="top"/>
          </w:tcPr>
          <w:p>
            <w:pPr>
              <w:rPr>
                <w:rFonts w:ascii="Arial"/>
                <w:sz w:val="21"/>
              </w:rPr>
            </w:pPr>
          </w:p>
        </w:tc>
        <w:tc>
          <w:tcPr>
            <w:tcW w:w="1299" w:type="dxa"/>
            <w:vAlign w:val="top"/>
          </w:tcPr>
          <w:p>
            <w:pPr>
              <w:rPr>
                <w:rFonts w:ascii="Arial"/>
                <w:sz w:val="21"/>
              </w:rPr>
            </w:pPr>
          </w:p>
        </w:tc>
        <w:tc>
          <w:tcPr>
            <w:tcW w:w="1346" w:type="dxa"/>
            <w:vAlign w:val="top"/>
          </w:tcPr>
          <w:p>
            <w:pPr>
              <w:rPr>
                <w:rFonts w:ascii="Arial"/>
                <w:sz w:val="21"/>
              </w:rPr>
            </w:pPr>
          </w:p>
        </w:tc>
        <w:tc>
          <w:tcPr>
            <w:tcW w:w="1316" w:type="dxa"/>
            <w:vAlign w:val="top"/>
          </w:tcPr>
          <w:p>
            <w:pPr>
              <w:rPr>
                <w:rFonts w:ascii="Arial"/>
                <w:sz w:val="21"/>
              </w:rPr>
            </w:pPr>
          </w:p>
        </w:tc>
        <w:tc>
          <w:tcPr>
            <w:tcW w:w="5080" w:type="dxa"/>
            <w:vAlign w:val="top"/>
          </w:tcPr>
          <w:p>
            <w:pPr>
              <w:rPr>
                <w:rFonts w:ascii="Arial"/>
                <w:sz w:val="21"/>
              </w:rPr>
            </w:pPr>
          </w:p>
        </w:tc>
        <w:tc>
          <w:tcPr>
            <w:tcW w:w="4806" w:type="dxa"/>
            <w:vAlign w:val="top"/>
          </w:tcPr>
          <w:p>
            <w:pPr>
              <w:rPr>
                <w:rFonts w:ascii="Arial"/>
                <w:sz w:val="21"/>
              </w:rPr>
            </w:pPr>
          </w:p>
        </w:tc>
        <w:tc>
          <w:tcPr>
            <w:tcW w:w="212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28" w:hRule="atLeast"/>
        </w:trPr>
        <w:tc>
          <w:tcPr>
            <w:tcW w:w="1134" w:type="dxa"/>
            <w:vAlign w:val="top"/>
          </w:tcPr>
          <w:p>
            <w:pPr>
              <w:pStyle w:val="6"/>
              <w:spacing w:before="325" w:line="186" w:lineRule="auto"/>
              <w:ind w:left="456"/>
              <w:rPr>
                <w:sz w:val="42"/>
                <w:szCs w:val="42"/>
              </w:rPr>
            </w:pPr>
            <w:r>
              <w:rPr>
                <w:sz w:val="42"/>
                <w:szCs w:val="42"/>
              </w:rPr>
              <w:t>3</w:t>
            </w:r>
          </w:p>
        </w:tc>
        <w:tc>
          <w:tcPr>
            <w:tcW w:w="3961" w:type="dxa"/>
            <w:vAlign w:val="top"/>
          </w:tcPr>
          <w:p>
            <w:pPr>
              <w:pStyle w:val="6"/>
              <w:spacing w:before="215" w:line="223" w:lineRule="auto"/>
              <w:ind w:left="901"/>
              <w:rPr>
                <w:sz w:val="42"/>
                <w:szCs w:val="42"/>
              </w:rPr>
            </w:pPr>
            <w:r>
              <w:rPr>
                <w:spacing w:val="12"/>
                <w:sz w:val="42"/>
                <w:szCs w:val="42"/>
              </w:rPr>
              <w:t>安全负责人</w:t>
            </w:r>
          </w:p>
        </w:tc>
        <w:tc>
          <w:tcPr>
            <w:tcW w:w="1114" w:type="dxa"/>
            <w:vAlign w:val="top"/>
          </w:tcPr>
          <w:p>
            <w:pPr>
              <w:rPr>
                <w:rFonts w:ascii="Arial"/>
                <w:sz w:val="21"/>
              </w:rPr>
            </w:pPr>
          </w:p>
        </w:tc>
        <w:tc>
          <w:tcPr>
            <w:tcW w:w="1299" w:type="dxa"/>
            <w:vAlign w:val="top"/>
          </w:tcPr>
          <w:p>
            <w:pPr>
              <w:rPr>
                <w:rFonts w:ascii="Arial"/>
                <w:sz w:val="21"/>
              </w:rPr>
            </w:pPr>
          </w:p>
        </w:tc>
        <w:tc>
          <w:tcPr>
            <w:tcW w:w="1346" w:type="dxa"/>
            <w:vAlign w:val="top"/>
          </w:tcPr>
          <w:p>
            <w:pPr>
              <w:rPr>
                <w:rFonts w:ascii="Arial"/>
                <w:sz w:val="21"/>
              </w:rPr>
            </w:pPr>
          </w:p>
        </w:tc>
        <w:tc>
          <w:tcPr>
            <w:tcW w:w="1316" w:type="dxa"/>
            <w:vAlign w:val="top"/>
          </w:tcPr>
          <w:p>
            <w:pPr>
              <w:rPr>
                <w:rFonts w:ascii="Arial"/>
                <w:sz w:val="21"/>
              </w:rPr>
            </w:pPr>
          </w:p>
        </w:tc>
        <w:tc>
          <w:tcPr>
            <w:tcW w:w="5080" w:type="dxa"/>
            <w:vAlign w:val="top"/>
          </w:tcPr>
          <w:p>
            <w:pPr>
              <w:rPr>
                <w:rFonts w:ascii="Arial"/>
                <w:sz w:val="21"/>
              </w:rPr>
            </w:pPr>
          </w:p>
        </w:tc>
        <w:tc>
          <w:tcPr>
            <w:tcW w:w="4806" w:type="dxa"/>
            <w:vAlign w:val="top"/>
          </w:tcPr>
          <w:p>
            <w:pPr>
              <w:rPr>
                <w:rFonts w:ascii="Arial"/>
                <w:sz w:val="21"/>
              </w:rPr>
            </w:pPr>
          </w:p>
        </w:tc>
        <w:tc>
          <w:tcPr>
            <w:tcW w:w="212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1" w:hRule="atLeast"/>
        </w:trPr>
        <w:tc>
          <w:tcPr>
            <w:tcW w:w="1134" w:type="dxa"/>
            <w:vAlign w:val="top"/>
          </w:tcPr>
          <w:p>
            <w:pPr>
              <w:rPr>
                <w:rFonts w:ascii="Arial"/>
                <w:sz w:val="21"/>
              </w:rPr>
            </w:pPr>
          </w:p>
        </w:tc>
        <w:tc>
          <w:tcPr>
            <w:tcW w:w="3961" w:type="dxa"/>
            <w:vAlign w:val="top"/>
          </w:tcPr>
          <w:p>
            <w:pPr>
              <w:pStyle w:val="6"/>
              <w:spacing w:before="222" w:line="223" w:lineRule="auto"/>
              <w:ind w:left="901"/>
              <w:rPr>
                <w:sz w:val="42"/>
                <w:szCs w:val="42"/>
              </w:rPr>
            </w:pPr>
            <w:r>
              <w:rPr>
                <w:spacing w:val="12"/>
                <w:sz w:val="42"/>
                <w:szCs w:val="42"/>
              </w:rPr>
              <w:t>质量负责人</w:t>
            </w:r>
          </w:p>
        </w:tc>
        <w:tc>
          <w:tcPr>
            <w:tcW w:w="1114" w:type="dxa"/>
            <w:vAlign w:val="top"/>
          </w:tcPr>
          <w:p>
            <w:pPr>
              <w:rPr>
                <w:rFonts w:ascii="Arial"/>
                <w:sz w:val="21"/>
              </w:rPr>
            </w:pPr>
          </w:p>
        </w:tc>
        <w:tc>
          <w:tcPr>
            <w:tcW w:w="1299" w:type="dxa"/>
            <w:vAlign w:val="top"/>
          </w:tcPr>
          <w:p>
            <w:pPr>
              <w:rPr>
                <w:rFonts w:ascii="Arial"/>
                <w:sz w:val="21"/>
              </w:rPr>
            </w:pPr>
          </w:p>
        </w:tc>
        <w:tc>
          <w:tcPr>
            <w:tcW w:w="1346" w:type="dxa"/>
            <w:vAlign w:val="top"/>
          </w:tcPr>
          <w:p>
            <w:pPr>
              <w:rPr>
                <w:rFonts w:ascii="Arial"/>
                <w:sz w:val="21"/>
              </w:rPr>
            </w:pPr>
          </w:p>
        </w:tc>
        <w:tc>
          <w:tcPr>
            <w:tcW w:w="1316" w:type="dxa"/>
            <w:vAlign w:val="top"/>
          </w:tcPr>
          <w:p>
            <w:pPr>
              <w:rPr>
                <w:rFonts w:ascii="Arial"/>
                <w:sz w:val="21"/>
              </w:rPr>
            </w:pPr>
          </w:p>
        </w:tc>
        <w:tc>
          <w:tcPr>
            <w:tcW w:w="5080" w:type="dxa"/>
            <w:vAlign w:val="top"/>
          </w:tcPr>
          <w:p>
            <w:pPr>
              <w:rPr>
                <w:rFonts w:ascii="Arial"/>
                <w:sz w:val="21"/>
              </w:rPr>
            </w:pPr>
          </w:p>
        </w:tc>
        <w:tc>
          <w:tcPr>
            <w:tcW w:w="4806" w:type="dxa"/>
            <w:vAlign w:val="top"/>
          </w:tcPr>
          <w:p>
            <w:pPr>
              <w:rPr>
                <w:rFonts w:ascii="Arial"/>
                <w:sz w:val="21"/>
              </w:rPr>
            </w:pPr>
          </w:p>
        </w:tc>
        <w:tc>
          <w:tcPr>
            <w:tcW w:w="212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99" w:hRule="atLeast"/>
        </w:trPr>
        <w:tc>
          <w:tcPr>
            <w:tcW w:w="1134" w:type="dxa"/>
            <w:vAlign w:val="top"/>
          </w:tcPr>
          <w:p>
            <w:pPr>
              <w:rPr>
                <w:rFonts w:ascii="Arial"/>
                <w:sz w:val="21"/>
              </w:rPr>
            </w:pPr>
          </w:p>
        </w:tc>
        <w:tc>
          <w:tcPr>
            <w:tcW w:w="3961" w:type="dxa"/>
            <w:vAlign w:val="top"/>
          </w:tcPr>
          <w:p>
            <w:pPr>
              <w:pStyle w:val="6"/>
              <w:spacing w:before="198" w:line="223" w:lineRule="auto"/>
              <w:ind w:left="901"/>
              <w:rPr>
                <w:sz w:val="42"/>
                <w:szCs w:val="42"/>
              </w:rPr>
            </w:pPr>
            <w:r>
              <w:rPr>
                <w:spacing w:val="12"/>
                <w:sz w:val="42"/>
                <w:szCs w:val="42"/>
              </w:rPr>
              <w:t>施工负责人</w:t>
            </w:r>
          </w:p>
        </w:tc>
        <w:tc>
          <w:tcPr>
            <w:tcW w:w="1114" w:type="dxa"/>
            <w:vAlign w:val="top"/>
          </w:tcPr>
          <w:p>
            <w:pPr>
              <w:rPr>
                <w:rFonts w:ascii="Arial"/>
                <w:sz w:val="21"/>
              </w:rPr>
            </w:pPr>
          </w:p>
        </w:tc>
        <w:tc>
          <w:tcPr>
            <w:tcW w:w="1299" w:type="dxa"/>
            <w:vAlign w:val="top"/>
          </w:tcPr>
          <w:p>
            <w:pPr>
              <w:rPr>
                <w:rFonts w:ascii="Arial"/>
                <w:sz w:val="21"/>
              </w:rPr>
            </w:pPr>
          </w:p>
        </w:tc>
        <w:tc>
          <w:tcPr>
            <w:tcW w:w="1346" w:type="dxa"/>
            <w:vAlign w:val="top"/>
          </w:tcPr>
          <w:p>
            <w:pPr>
              <w:rPr>
                <w:rFonts w:ascii="Arial"/>
                <w:sz w:val="21"/>
              </w:rPr>
            </w:pPr>
          </w:p>
        </w:tc>
        <w:tc>
          <w:tcPr>
            <w:tcW w:w="1316" w:type="dxa"/>
            <w:vAlign w:val="top"/>
          </w:tcPr>
          <w:p>
            <w:pPr>
              <w:rPr>
                <w:rFonts w:ascii="Arial"/>
                <w:sz w:val="21"/>
              </w:rPr>
            </w:pPr>
          </w:p>
        </w:tc>
        <w:tc>
          <w:tcPr>
            <w:tcW w:w="5080" w:type="dxa"/>
            <w:vAlign w:val="top"/>
          </w:tcPr>
          <w:p>
            <w:pPr>
              <w:rPr>
                <w:rFonts w:ascii="Arial"/>
                <w:sz w:val="21"/>
              </w:rPr>
            </w:pPr>
          </w:p>
        </w:tc>
        <w:tc>
          <w:tcPr>
            <w:tcW w:w="4806" w:type="dxa"/>
            <w:vAlign w:val="top"/>
          </w:tcPr>
          <w:p>
            <w:pPr>
              <w:rPr>
                <w:rFonts w:ascii="Arial"/>
                <w:sz w:val="21"/>
              </w:rPr>
            </w:pPr>
          </w:p>
        </w:tc>
        <w:tc>
          <w:tcPr>
            <w:tcW w:w="212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5" w:hRule="atLeast"/>
        </w:trPr>
        <w:tc>
          <w:tcPr>
            <w:tcW w:w="1134" w:type="dxa"/>
            <w:vAlign w:val="top"/>
          </w:tcPr>
          <w:p>
            <w:pPr>
              <w:rPr>
                <w:rFonts w:ascii="Arial"/>
                <w:sz w:val="21"/>
              </w:rPr>
            </w:pPr>
          </w:p>
        </w:tc>
        <w:tc>
          <w:tcPr>
            <w:tcW w:w="3961" w:type="dxa"/>
            <w:vAlign w:val="top"/>
          </w:tcPr>
          <w:p>
            <w:pPr>
              <w:rPr>
                <w:rFonts w:ascii="Arial"/>
                <w:sz w:val="21"/>
              </w:rPr>
            </w:pPr>
          </w:p>
        </w:tc>
        <w:tc>
          <w:tcPr>
            <w:tcW w:w="1114" w:type="dxa"/>
            <w:vAlign w:val="top"/>
          </w:tcPr>
          <w:p>
            <w:pPr>
              <w:rPr>
                <w:rFonts w:ascii="Arial"/>
                <w:sz w:val="21"/>
              </w:rPr>
            </w:pPr>
          </w:p>
        </w:tc>
        <w:tc>
          <w:tcPr>
            <w:tcW w:w="1299" w:type="dxa"/>
            <w:vAlign w:val="top"/>
          </w:tcPr>
          <w:p>
            <w:pPr>
              <w:rPr>
                <w:rFonts w:ascii="Arial"/>
                <w:sz w:val="21"/>
              </w:rPr>
            </w:pPr>
          </w:p>
        </w:tc>
        <w:tc>
          <w:tcPr>
            <w:tcW w:w="1346" w:type="dxa"/>
            <w:vAlign w:val="top"/>
          </w:tcPr>
          <w:p>
            <w:pPr>
              <w:rPr>
                <w:rFonts w:ascii="Arial"/>
                <w:sz w:val="21"/>
              </w:rPr>
            </w:pPr>
          </w:p>
        </w:tc>
        <w:tc>
          <w:tcPr>
            <w:tcW w:w="1316" w:type="dxa"/>
            <w:vAlign w:val="top"/>
          </w:tcPr>
          <w:p>
            <w:pPr>
              <w:rPr>
                <w:rFonts w:ascii="Arial"/>
                <w:sz w:val="21"/>
              </w:rPr>
            </w:pPr>
          </w:p>
        </w:tc>
        <w:tc>
          <w:tcPr>
            <w:tcW w:w="5080" w:type="dxa"/>
            <w:vAlign w:val="top"/>
          </w:tcPr>
          <w:p>
            <w:pPr>
              <w:rPr>
                <w:rFonts w:ascii="Arial"/>
                <w:sz w:val="21"/>
              </w:rPr>
            </w:pPr>
          </w:p>
        </w:tc>
        <w:tc>
          <w:tcPr>
            <w:tcW w:w="4806" w:type="dxa"/>
            <w:vAlign w:val="top"/>
          </w:tcPr>
          <w:p>
            <w:pPr>
              <w:rPr>
                <w:rFonts w:ascii="Arial"/>
                <w:sz w:val="21"/>
              </w:rPr>
            </w:pPr>
          </w:p>
        </w:tc>
        <w:tc>
          <w:tcPr>
            <w:tcW w:w="212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69" w:hRule="atLeast"/>
        </w:trPr>
        <w:tc>
          <w:tcPr>
            <w:tcW w:w="1134" w:type="dxa"/>
            <w:vAlign w:val="top"/>
          </w:tcPr>
          <w:p>
            <w:pPr>
              <w:rPr>
                <w:rFonts w:ascii="Arial"/>
                <w:sz w:val="21"/>
              </w:rPr>
            </w:pPr>
          </w:p>
        </w:tc>
        <w:tc>
          <w:tcPr>
            <w:tcW w:w="3961" w:type="dxa"/>
            <w:vAlign w:val="top"/>
          </w:tcPr>
          <w:p>
            <w:pPr>
              <w:rPr>
                <w:rFonts w:ascii="Arial"/>
                <w:sz w:val="21"/>
              </w:rPr>
            </w:pPr>
          </w:p>
        </w:tc>
        <w:tc>
          <w:tcPr>
            <w:tcW w:w="1114" w:type="dxa"/>
            <w:vAlign w:val="top"/>
          </w:tcPr>
          <w:p>
            <w:pPr>
              <w:rPr>
                <w:rFonts w:ascii="Arial"/>
                <w:sz w:val="21"/>
              </w:rPr>
            </w:pPr>
          </w:p>
        </w:tc>
        <w:tc>
          <w:tcPr>
            <w:tcW w:w="1299" w:type="dxa"/>
            <w:vAlign w:val="top"/>
          </w:tcPr>
          <w:p>
            <w:pPr>
              <w:rPr>
                <w:rFonts w:ascii="Arial"/>
                <w:sz w:val="21"/>
              </w:rPr>
            </w:pPr>
          </w:p>
        </w:tc>
        <w:tc>
          <w:tcPr>
            <w:tcW w:w="1346" w:type="dxa"/>
            <w:vAlign w:val="top"/>
          </w:tcPr>
          <w:p>
            <w:pPr>
              <w:rPr>
                <w:rFonts w:ascii="Arial"/>
                <w:sz w:val="21"/>
              </w:rPr>
            </w:pPr>
          </w:p>
        </w:tc>
        <w:tc>
          <w:tcPr>
            <w:tcW w:w="1316" w:type="dxa"/>
            <w:vAlign w:val="top"/>
          </w:tcPr>
          <w:p>
            <w:pPr>
              <w:rPr>
                <w:rFonts w:ascii="Arial"/>
                <w:sz w:val="21"/>
              </w:rPr>
            </w:pPr>
          </w:p>
        </w:tc>
        <w:tc>
          <w:tcPr>
            <w:tcW w:w="5080" w:type="dxa"/>
            <w:vAlign w:val="top"/>
          </w:tcPr>
          <w:p>
            <w:pPr>
              <w:rPr>
                <w:rFonts w:ascii="Arial"/>
                <w:sz w:val="21"/>
              </w:rPr>
            </w:pPr>
          </w:p>
        </w:tc>
        <w:tc>
          <w:tcPr>
            <w:tcW w:w="4806" w:type="dxa"/>
            <w:vAlign w:val="top"/>
          </w:tcPr>
          <w:p>
            <w:pPr>
              <w:rPr>
                <w:rFonts w:ascii="Arial"/>
                <w:sz w:val="21"/>
              </w:rPr>
            </w:pPr>
          </w:p>
        </w:tc>
        <w:tc>
          <w:tcPr>
            <w:tcW w:w="212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trPr>
        <w:tc>
          <w:tcPr>
            <w:tcW w:w="1134" w:type="dxa"/>
            <w:vAlign w:val="top"/>
          </w:tcPr>
          <w:p>
            <w:pPr>
              <w:rPr>
                <w:rFonts w:ascii="Arial"/>
                <w:sz w:val="21"/>
              </w:rPr>
            </w:pPr>
          </w:p>
        </w:tc>
        <w:tc>
          <w:tcPr>
            <w:tcW w:w="3961" w:type="dxa"/>
            <w:vAlign w:val="top"/>
          </w:tcPr>
          <w:p>
            <w:pPr>
              <w:rPr>
                <w:rFonts w:ascii="Arial"/>
                <w:sz w:val="21"/>
              </w:rPr>
            </w:pPr>
          </w:p>
        </w:tc>
        <w:tc>
          <w:tcPr>
            <w:tcW w:w="1114" w:type="dxa"/>
            <w:vAlign w:val="top"/>
          </w:tcPr>
          <w:p>
            <w:pPr>
              <w:rPr>
                <w:rFonts w:ascii="Arial"/>
                <w:sz w:val="21"/>
              </w:rPr>
            </w:pPr>
          </w:p>
        </w:tc>
        <w:tc>
          <w:tcPr>
            <w:tcW w:w="1299" w:type="dxa"/>
            <w:vAlign w:val="top"/>
          </w:tcPr>
          <w:p>
            <w:pPr>
              <w:rPr>
                <w:rFonts w:ascii="Arial"/>
                <w:sz w:val="21"/>
              </w:rPr>
            </w:pPr>
          </w:p>
        </w:tc>
        <w:tc>
          <w:tcPr>
            <w:tcW w:w="1346" w:type="dxa"/>
            <w:vAlign w:val="top"/>
          </w:tcPr>
          <w:p>
            <w:pPr>
              <w:rPr>
                <w:rFonts w:ascii="Arial"/>
                <w:sz w:val="21"/>
              </w:rPr>
            </w:pPr>
          </w:p>
        </w:tc>
        <w:tc>
          <w:tcPr>
            <w:tcW w:w="1316" w:type="dxa"/>
            <w:vAlign w:val="top"/>
          </w:tcPr>
          <w:p>
            <w:pPr>
              <w:rPr>
                <w:rFonts w:ascii="Arial"/>
                <w:sz w:val="21"/>
              </w:rPr>
            </w:pPr>
          </w:p>
        </w:tc>
        <w:tc>
          <w:tcPr>
            <w:tcW w:w="5080" w:type="dxa"/>
            <w:vAlign w:val="top"/>
          </w:tcPr>
          <w:p>
            <w:pPr>
              <w:rPr>
                <w:rFonts w:ascii="Arial"/>
                <w:sz w:val="21"/>
              </w:rPr>
            </w:pPr>
          </w:p>
        </w:tc>
        <w:tc>
          <w:tcPr>
            <w:tcW w:w="4806" w:type="dxa"/>
            <w:vAlign w:val="top"/>
          </w:tcPr>
          <w:p>
            <w:pPr>
              <w:rPr>
                <w:rFonts w:ascii="Arial"/>
                <w:sz w:val="21"/>
              </w:rPr>
            </w:pPr>
          </w:p>
        </w:tc>
        <w:tc>
          <w:tcPr>
            <w:tcW w:w="212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51" w:hRule="atLeast"/>
        </w:trPr>
        <w:tc>
          <w:tcPr>
            <w:tcW w:w="1134" w:type="dxa"/>
            <w:vAlign w:val="top"/>
          </w:tcPr>
          <w:p>
            <w:pPr>
              <w:rPr>
                <w:rFonts w:ascii="Arial"/>
                <w:sz w:val="21"/>
              </w:rPr>
            </w:pPr>
          </w:p>
        </w:tc>
        <w:tc>
          <w:tcPr>
            <w:tcW w:w="3961" w:type="dxa"/>
            <w:vAlign w:val="top"/>
          </w:tcPr>
          <w:p>
            <w:pPr>
              <w:rPr>
                <w:rFonts w:ascii="Arial"/>
                <w:sz w:val="21"/>
              </w:rPr>
            </w:pPr>
          </w:p>
        </w:tc>
        <w:tc>
          <w:tcPr>
            <w:tcW w:w="1114" w:type="dxa"/>
            <w:vAlign w:val="top"/>
          </w:tcPr>
          <w:p>
            <w:pPr>
              <w:rPr>
                <w:rFonts w:ascii="Arial"/>
                <w:sz w:val="21"/>
              </w:rPr>
            </w:pPr>
          </w:p>
        </w:tc>
        <w:tc>
          <w:tcPr>
            <w:tcW w:w="1299" w:type="dxa"/>
            <w:vAlign w:val="top"/>
          </w:tcPr>
          <w:p>
            <w:pPr>
              <w:rPr>
                <w:rFonts w:ascii="Arial"/>
                <w:sz w:val="21"/>
              </w:rPr>
            </w:pPr>
          </w:p>
        </w:tc>
        <w:tc>
          <w:tcPr>
            <w:tcW w:w="1346" w:type="dxa"/>
            <w:vAlign w:val="top"/>
          </w:tcPr>
          <w:p>
            <w:pPr>
              <w:rPr>
                <w:rFonts w:ascii="Arial"/>
                <w:sz w:val="21"/>
              </w:rPr>
            </w:pPr>
          </w:p>
        </w:tc>
        <w:tc>
          <w:tcPr>
            <w:tcW w:w="1316" w:type="dxa"/>
            <w:vAlign w:val="top"/>
          </w:tcPr>
          <w:p>
            <w:pPr>
              <w:rPr>
                <w:rFonts w:ascii="Arial"/>
                <w:sz w:val="21"/>
              </w:rPr>
            </w:pPr>
          </w:p>
        </w:tc>
        <w:tc>
          <w:tcPr>
            <w:tcW w:w="5080" w:type="dxa"/>
            <w:vAlign w:val="top"/>
          </w:tcPr>
          <w:p>
            <w:pPr>
              <w:rPr>
                <w:rFonts w:ascii="Arial"/>
                <w:sz w:val="21"/>
              </w:rPr>
            </w:pPr>
          </w:p>
        </w:tc>
        <w:tc>
          <w:tcPr>
            <w:tcW w:w="4806" w:type="dxa"/>
            <w:vAlign w:val="top"/>
          </w:tcPr>
          <w:p>
            <w:pPr>
              <w:rPr>
                <w:rFonts w:ascii="Arial"/>
                <w:sz w:val="21"/>
              </w:rPr>
            </w:pPr>
          </w:p>
        </w:tc>
        <w:tc>
          <w:tcPr>
            <w:tcW w:w="212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1" w:hRule="atLeast"/>
        </w:trPr>
        <w:tc>
          <w:tcPr>
            <w:tcW w:w="1134" w:type="dxa"/>
            <w:vAlign w:val="top"/>
          </w:tcPr>
          <w:p>
            <w:pPr>
              <w:rPr>
                <w:rFonts w:ascii="Arial"/>
                <w:sz w:val="21"/>
              </w:rPr>
            </w:pPr>
          </w:p>
        </w:tc>
        <w:tc>
          <w:tcPr>
            <w:tcW w:w="3961" w:type="dxa"/>
            <w:vAlign w:val="top"/>
          </w:tcPr>
          <w:p>
            <w:pPr>
              <w:rPr>
                <w:rFonts w:ascii="Arial"/>
                <w:sz w:val="21"/>
              </w:rPr>
            </w:pPr>
          </w:p>
        </w:tc>
        <w:tc>
          <w:tcPr>
            <w:tcW w:w="1114" w:type="dxa"/>
            <w:vAlign w:val="top"/>
          </w:tcPr>
          <w:p>
            <w:pPr>
              <w:rPr>
                <w:rFonts w:ascii="Arial"/>
                <w:sz w:val="21"/>
              </w:rPr>
            </w:pPr>
          </w:p>
        </w:tc>
        <w:tc>
          <w:tcPr>
            <w:tcW w:w="1299" w:type="dxa"/>
            <w:vAlign w:val="top"/>
          </w:tcPr>
          <w:p>
            <w:pPr>
              <w:rPr>
                <w:rFonts w:ascii="Arial"/>
                <w:sz w:val="21"/>
              </w:rPr>
            </w:pPr>
          </w:p>
        </w:tc>
        <w:tc>
          <w:tcPr>
            <w:tcW w:w="1346" w:type="dxa"/>
            <w:vAlign w:val="top"/>
          </w:tcPr>
          <w:p>
            <w:pPr>
              <w:rPr>
                <w:rFonts w:ascii="Arial"/>
                <w:sz w:val="21"/>
              </w:rPr>
            </w:pPr>
          </w:p>
        </w:tc>
        <w:tc>
          <w:tcPr>
            <w:tcW w:w="1316" w:type="dxa"/>
            <w:vAlign w:val="top"/>
          </w:tcPr>
          <w:p>
            <w:pPr>
              <w:rPr>
                <w:rFonts w:ascii="Arial"/>
                <w:sz w:val="21"/>
              </w:rPr>
            </w:pPr>
          </w:p>
        </w:tc>
        <w:tc>
          <w:tcPr>
            <w:tcW w:w="5080" w:type="dxa"/>
            <w:vAlign w:val="top"/>
          </w:tcPr>
          <w:p>
            <w:pPr>
              <w:rPr>
                <w:rFonts w:ascii="Arial"/>
                <w:sz w:val="21"/>
              </w:rPr>
            </w:pPr>
          </w:p>
        </w:tc>
        <w:tc>
          <w:tcPr>
            <w:tcW w:w="4806" w:type="dxa"/>
            <w:vAlign w:val="top"/>
          </w:tcPr>
          <w:p>
            <w:pPr>
              <w:rPr>
                <w:rFonts w:ascii="Arial"/>
                <w:sz w:val="21"/>
              </w:rPr>
            </w:pPr>
          </w:p>
        </w:tc>
        <w:tc>
          <w:tcPr>
            <w:tcW w:w="212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51" w:hRule="atLeast"/>
        </w:trPr>
        <w:tc>
          <w:tcPr>
            <w:tcW w:w="1134" w:type="dxa"/>
            <w:vAlign w:val="top"/>
          </w:tcPr>
          <w:p>
            <w:pPr>
              <w:rPr>
                <w:rFonts w:ascii="Arial"/>
                <w:sz w:val="21"/>
              </w:rPr>
            </w:pPr>
          </w:p>
        </w:tc>
        <w:tc>
          <w:tcPr>
            <w:tcW w:w="3961" w:type="dxa"/>
            <w:vAlign w:val="top"/>
          </w:tcPr>
          <w:p>
            <w:pPr>
              <w:rPr>
                <w:rFonts w:ascii="Arial"/>
                <w:sz w:val="21"/>
              </w:rPr>
            </w:pPr>
          </w:p>
        </w:tc>
        <w:tc>
          <w:tcPr>
            <w:tcW w:w="1114" w:type="dxa"/>
            <w:vAlign w:val="top"/>
          </w:tcPr>
          <w:p>
            <w:pPr>
              <w:rPr>
                <w:rFonts w:ascii="Arial"/>
                <w:sz w:val="21"/>
              </w:rPr>
            </w:pPr>
          </w:p>
        </w:tc>
        <w:tc>
          <w:tcPr>
            <w:tcW w:w="1299" w:type="dxa"/>
            <w:vAlign w:val="top"/>
          </w:tcPr>
          <w:p>
            <w:pPr>
              <w:rPr>
                <w:rFonts w:ascii="Arial"/>
                <w:sz w:val="21"/>
              </w:rPr>
            </w:pPr>
          </w:p>
        </w:tc>
        <w:tc>
          <w:tcPr>
            <w:tcW w:w="1346" w:type="dxa"/>
            <w:vAlign w:val="top"/>
          </w:tcPr>
          <w:p>
            <w:pPr>
              <w:rPr>
                <w:rFonts w:ascii="Arial"/>
                <w:sz w:val="21"/>
              </w:rPr>
            </w:pPr>
          </w:p>
        </w:tc>
        <w:tc>
          <w:tcPr>
            <w:tcW w:w="1316" w:type="dxa"/>
            <w:vAlign w:val="top"/>
          </w:tcPr>
          <w:p>
            <w:pPr>
              <w:rPr>
                <w:rFonts w:ascii="Arial"/>
                <w:sz w:val="21"/>
              </w:rPr>
            </w:pPr>
          </w:p>
        </w:tc>
        <w:tc>
          <w:tcPr>
            <w:tcW w:w="5080" w:type="dxa"/>
            <w:vAlign w:val="top"/>
          </w:tcPr>
          <w:p>
            <w:pPr>
              <w:rPr>
                <w:rFonts w:ascii="Arial"/>
                <w:sz w:val="21"/>
              </w:rPr>
            </w:pPr>
          </w:p>
        </w:tc>
        <w:tc>
          <w:tcPr>
            <w:tcW w:w="4806" w:type="dxa"/>
            <w:vAlign w:val="top"/>
          </w:tcPr>
          <w:p>
            <w:pPr>
              <w:rPr>
                <w:rFonts w:ascii="Arial"/>
                <w:sz w:val="21"/>
              </w:rPr>
            </w:pPr>
          </w:p>
        </w:tc>
        <w:tc>
          <w:tcPr>
            <w:tcW w:w="212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1" w:hRule="atLeast"/>
        </w:trPr>
        <w:tc>
          <w:tcPr>
            <w:tcW w:w="1134" w:type="dxa"/>
            <w:vAlign w:val="top"/>
          </w:tcPr>
          <w:p>
            <w:pPr>
              <w:rPr>
                <w:rFonts w:ascii="Arial"/>
                <w:sz w:val="21"/>
              </w:rPr>
            </w:pPr>
          </w:p>
        </w:tc>
        <w:tc>
          <w:tcPr>
            <w:tcW w:w="3961" w:type="dxa"/>
            <w:vAlign w:val="top"/>
          </w:tcPr>
          <w:p>
            <w:pPr>
              <w:rPr>
                <w:rFonts w:ascii="Arial"/>
                <w:sz w:val="21"/>
              </w:rPr>
            </w:pPr>
          </w:p>
        </w:tc>
        <w:tc>
          <w:tcPr>
            <w:tcW w:w="1114" w:type="dxa"/>
            <w:vAlign w:val="top"/>
          </w:tcPr>
          <w:p>
            <w:pPr>
              <w:rPr>
                <w:rFonts w:ascii="Arial"/>
                <w:sz w:val="21"/>
              </w:rPr>
            </w:pPr>
          </w:p>
        </w:tc>
        <w:tc>
          <w:tcPr>
            <w:tcW w:w="1299" w:type="dxa"/>
            <w:vAlign w:val="top"/>
          </w:tcPr>
          <w:p>
            <w:pPr>
              <w:rPr>
                <w:rFonts w:ascii="Arial"/>
                <w:sz w:val="21"/>
              </w:rPr>
            </w:pPr>
          </w:p>
        </w:tc>
        <w:tc>
          <w:tcPr>
            <w:tcW w:w="1346" w:type="dxa"/>
            <w:vAlign w:val="top"/>
          </w:tcPr>
          <w:p>
            <w:pPr>
              <w:rPr>
                <w:rFonts w:ascii="Arial"/>
                <w:sz w:val="21"/>
              </w:rPr>
            </w:pPr>
          </w:p>
        </w:tc>
        <w:tc>
          <w:tcPr>
            <w:tcW w:w="1316" w:type="dxa"/>
            <w:vAlign w:val="top"/>
          </w:tcPr>
          <w:p>
            <w:pPr>
              <w:rPr>
                <w:rFonts w:ascii="Arial"/>
                <w:sz w:val="21"/>
              </w:rPr>
            </w:pPr>
          </w:p>
        </w:tc>
        <w:tc>
          <w:tcPr>
            <w:tcW w:w="5080" w:type="dxa"/>
            <w:vAlign w:val="top"/>
          </w:tcPr>
          <w:p>
            <w:pPr>
              <w:rPr>
                <w:rFonts w:ascii="Arial"/>
                <w:sz w:val="21"/>
              </w:rPr>
            </w:pPr>
          </w:p>
        </w:tc>
        <w:tc>
          <w:tcPr>
            <w:tcW w:w="4806" w:type="dxa"/>
            <w:vAlign w:val="top"/>
          </w:tcPr>
          <w:p>
            <w:pPr>
              <w:rPr>
                <w:rFonts w:ascii="Arial"/>
                <w:sz w:val="21"/>
              </w:rPr>
            </w:pPr>
          </w:p>
        </w:tc>
        <w:tc>
          <w:tcPr>
            <w:tcW w:w="212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54" w:hRule="atLeast"/>
        </w:trPr>
        <w:tc>
          <w:tcPr>
            <w:tcW w:w="1134" w:type="dxa"/>
            <w:vAlign w:val="top"/>
          </w:tcPr>
          <w:p>
            <w:pPr>
              <w:rPr>
                <w:rFonts w:ascii="Arial"/>
                <w:sz w:val="21"/>
              </w:rPr>
            </w:pPr>
          </w:p>
        </w:tc>
        <w:tc>
          <w:tcPr>
            <w:tcW w:w="3961" w:type="dxa"/>
            <w:vAlign w:val="top"/>
          </w:tcPr>
          <w:p>
            <w:pPr>
              <w:rPr>
                <w:rFonts w:ascii="Arial"/>
                <w:sz w:val="21"/>
              </w:rPr>
            </w:pPr>
          </w:p>
        </w:tc>
        <w:tc>
          <w:tcPr>
            <w:tcW w:w="1114" w:type="dxa"/>
            <w:vAlign w:val="top"/>
          </w:tcPr>
          <w:p>
            <w:pPr>
              <w:rPr>
                <w:rFonts w:ascii="Arial"/>
                <w:sz w:val="21"/>
              </w:rPr>
            </w:pPr>
          </w:p>
        </w:tc>
        <w:tc>
          <w:tcPr>
            <w:tcW w:w="1299" w:type="dxa"/>
            <w:vAlign w:val="top"/>
          </w:tcPr>
          <w:p>
            <w:pPr>
              <w:rPr>
                <w:rFonts w:ascii="Arial"/>
                <w:sz w:val="21"/>
              </w:rPr>
            </w:pPr>
          </w:p>
        </w:tc>
        <w:tc>
          <w:tcPr>
            <w:tcW w:w="1346" w:type="dxa"/>
            <w:vAlign w:val="top"/>
          </w:tcPr>
          <w:p>
            <w:pPr>
              <w:rPr>
                <w:rFonts w:ascii="Arial"/>
                <w:sz w:val="21"/>
              </w:rPr>
            </w:pPr>
          </w:p>
        </w:tc>
        <w:tc>
          <w:tcPr>
            <w:tcW w:w="1316" w:type="dxa"/>
            <w:vAlign w:val="top"/>
          </w:tcPr>
          <w:p>
            <w:pPr>
              <w:rPr>
                <w:rFonts w:ascii="Arial"/>
                <w:sz w:val="21"/>
              </w:rPr>
            </w:pPr>
          </w:p>
        </w:tc>
        <w:tc>
          <w:tcPr>
            <w:tcW w:w="5080" w:type="dxa"/>
            <w:vAlign w:val="top"/>
          </w:tcPr>
          <w:p>
            <w:pPr>
              <w:rPr>
                <w:rFonts w:ascii="Arial"/>
                <w:sz w:val="21"/>
              </w:rPr>
            </w:pPr>
          </w:p>
        </w:tc>
        <w:tc>
          <w:tcPr>
            <w:tcW w:w="4806" w:type="dxa"/>
            <w:vAlign w:val="top"/>
          </w:tcPr>
          <w:p>
            <w:pPr>
              <w:rPr>
                <w:rFonts w:ascii="Arial"/>
                <w:sz w:val="21"/>
              </w:rPr>
            </w:pPr>
          </w:p>
        </w:tc>
        <w:tc>
          <w:tcPr>
            <w:tcW w:w="2129" w:type="dxa"/>
            <w:vAlign w:val="top"/>
          </w:tcPr>
          <w:p>
            <w:pPr>
              <w:rPr>
                <w:rFonts w:ascii="Arial"/>
                <w:sz w:val="21"/>
              </w:rPr>
            </w:pPr>
          </w:p>
        </w:tc>
      </w:tr>
    </w:tbl>
    <w:p>
      <w:pPr>
        <w:rPr>
          <w:rFonts w:ascii="Arial"/>
          <w:sz w:val="21"/>
        </w:rPr>
      </w:pPr>
    </w:p>
    <w:p>
      <w:pPr>
        <w:rPr>
          <w:rFonts w:ascii="Arial" w:hAnsi="Arial" w:eastAsia="Arial" w:cs="Arial"/>
          <w:sz w:val="21"/>
          <w:szCs w:val="21"/>
        </w:rPr>
        <w:sectPr>
          <w:footerReference r:id="rId7" w:type="default"/>
          <w:pgSz w:w="31680" w:h="22399"/>
          <w:pgMar w:top="1903" w:right="4464" w:bottom="2571" w:left="1882" w:header="0" w:footer="2238" w:gutter="0"/>
          <w:cols w:space="720" w:num="1"/>
        </w:sectPr>
      </w:pPr>
    </w:p>
    <w:p>
      <w:pPr>
        <w:spacing w:line="242" w:lineRule="auto"/>
        <w:rPr>
          <w:rFonts w:ascii="Arial"/>
          <w:sz w:val="21"/>
        </w:rPr>
      </w:pPr>
    </w:p>
    <w:p>
      <w:pPr>
        <w:spacing w:line="242" w:lineRule="auto"/>
        <w:rPr>
          <w:rFonts w:ascii="Arial"/>
          <w:sz w:val="21"/>
        </w:rPr>
      </w:pPr>
      <w:r>
        <w:drawing>
          <wp:anchor distT="0" distB="0" distL="0" distR="0" simplePos="0" relativeHeight="251669504" behindDoc="1" locked="0" layoutInCell="1" allowOverlap="1">
            <wp:simplePos x="0" y="0"/>
            <wp:positionH relativeFrom="column">
              <wp:posOffset>52705</wp:posOffset>
            </wp:positionH>
            <wp:positionV relativeFrom="paragraph">
              <wp:posOffset>-193675</wp:posOffset>
            </wp:positionV>
            <wp:extent cx="14223365" cy="20116800"/>
            <wp:effectExtent l="0" t="0" r="0" b="0"/>
            <wp:wrapNone/>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38"/>
                    <a:stretch>
                      <a:fillRect/>
                    </a:stretch>
                  </pic:blipFill>
                  <pic:spPr>
                    <a:xfrm>
                      <a:off x="0" y="0"/>
                      <a:ext cx="14223235" cy="20116800"/>
                    </a:xfrm>
                    <a:prstGeom prst="rect">
                      <a:avLst/>
                    </a:prstGeom>
                  </pic:spPr>
                </pic:pic>
              </a:graphicData>
            </a:graphic>
          </wp:anchor>
        </w:drawing>
      </w: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194" w:lineRule="exact"/>
        <w:ind w:firstLine="11300"/>
      </w:pPr>
      <w:r>
        <w:rPr>
          <w:position w:val="-43"/>
        </w:rPr>
        <w:drawing>
          <wp:inline distT="0" distB="0" distL="0" distR="0">
            <wp:extent cx="1426210" cy="139255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39"/>
                    <a:stretch>
                      <a:fillRect/>
                    </a:stretch>
                  </pic:blipFill>
                  <pic:spPr>
                    <a:xfrm>
                      <a:off x="0" y="0"/>
                      <a:ext cx="1426258" cy="1392881"/>
                    </a:xfrm>
                    <a:prstGeom prst="rect">
                      <a:avLst/>
                    </a:prstGeom>
                  </pic:spPr>
                </pic:pic>
              </a:graphicData>
            </a:graphic>
          </wp:inline>
        </w:drawing>
      </w: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103" w:line="192" w:lineRule="auto"/>
        <w:ind w:left="11252"/>
        <w:rPr>
          <w:rFonts w:ascii="Times New Roman" w:hAnsi="Times New Roman" w:eastAsia="Times New Roman" w:cs="Times New Roman"/>
          <w:sz w:val="36"/>
          <w:szCs w:val="36"/>
        </w:rPr>
      </w:pPr>
      <w:r>
        <w:rPr>
          <w:rFonts w:ascii="Times New Roman" w:hAnsi="Times New Roman" w:eastAsia="Times New Roman" w:cs="Times New Roman"/>
          <w:b/>
          <w:bCs/>
          <w:spacing w:val="2"/>
          <w:sz w:val="36"/>
          <w:szCs w:val="36"/>
        </w:rPr>
        <w:t>20/20</w:t>
      </w: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1420" w:lineRule="exact"/>
        <w:ind w:firstLine="19199"/>
      </w:pPr>
      <w:bookmarkStart w:id="0" w:name="_GoBack"/>
      <w:bookmarkEnd w:id="0"/>
      <w:r>
        <w:rPr>
          <w:position w:val="-28"/>
        </w:rPr>
        <w:drawing>
          <wp:inline distT="0" distB="0" distL="0" distR="0">
            <wp:extent cx="1246505" cy="90170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40"/>
                    <a:stretch>
                      <a:fillRect/>
                    </a:stretch>
                  </pic:blipFill>
                  <pic:spPr>
                    <a:xfrm>
                      <a:off x="0" y="0"/>
                      <a:ext cx="1246842" cy="901945"/>
                    </a:xfrm>
                    <a:prstGeom prst="rect">
                      <a:avLst/>
                    </a:prstGeom>
                  </pic:spPr>
                </pic:pic>
              </a:graphicData>
            </a:graphic>
          </wp:inline>
        </w:drawing>
      </w:r>
    </w:p>
    <w:sectPr>
      <w:footerReference r:id="rId8" w:type="default"/>
      <w:pgSz w:w="22399" w:h="31680"/>
      <w:pgMar w:top="0" w:right="0" w:bottom="17" w:left="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GWZT-EN"/>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GWZT-EN"/>
    <w:panose1 w:val="05050102010706020507"/>
    <w:charset w:val="02"/>
    <w:family w:val="roman"/>
    <w:pitch w:val="default"/>
    <w:sig w:usb0="00000000" w:usb1="00000000" w:usb2="00000000" w:usb3="00000000" w:csb0="80000000" w:csb1="00000000"/>
  </w:font>
  <w:font w:name="DejaVu Sans">
    <w:panose1 w:val="020B0606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KaiTi">
    <w:altName w:val="方正楷体_GBK"/>
    <w:panose1 w:val="00000000000000000000"/>
    <w:charset w:val="00"/>
    <w:family w:val="auto"/>
    <w:pitch w:val="default"/>
    <w:sig w:usb0="00000000" w:usb1="00000000" w:usb2="00000000" w:usb3="00000000" w:csb0="00000000" w:csb1="00000000"/>
  </w:font>
  <w:font w:name="方正楷体_GBK">
    <w:panose1 w:val="02000000000000000000"/>
    <w:charset w:val="86"/>
    <w:family w:val="auto"/>
    <w:pitch w:val="default"/>
    <w:sig w:usb0="00000001" w:usb1="08000000" w:usb2="00000000" w:usb3="00000000" w:csb0="00040000" w:csb1="00000000"/>
  </w:font>
  <w:font w:name="SimHei">
    <w:altName w:val="方正黑体_GBK"/>
    <w:panose1 w:val="02010609060101010101"/>
    <w:charset w:val="86"/>
    <w:family w:val="auto"/>
    <w:pitch w:val="default"/>
    <w:sig w:usb0="00000000" w:usb1="00000000" w:usb2="00000016" w:usb3="00000000" w:csb0="00040001" w:csb1="00000000"/>
  </w:font>
  <w:font w:name="方正黑体_GBK">
    <w:panose1 w:val="02000000000000000000"/>
    <w:charset w:val="86"/>
    <w:family w:val="auto"/>
    <w:pitch w:val="default"/>
    <w:sig w:usb0="00000001" w:usb1="08000000" w:usb2="00000000" w:usb3="00000000" w:csb0="00040000" w:csb1="00000000"/>
  </w:font>
  <w:font w:name="FangSong">
    <w:altName w:val="方正仿宋_GBK"/>
    <w:panose1 w:val="00000000000000000000"/>
    <w:charset w:val="00"/>
    <w:family w:val="auto"/>
    <w:pitch w:val="default"/>
    <w:sig w:usb0="00000000" w:usb1="00000000" w:usb2="00000000" w:usb3="00000000" w:csb0="00000000" w:csb1="00000000"/>
  </w:font>
  <w:font w:name="方正仿宋_GBK">
    <w:panose1 w:val="02000000000000000000"/>
    <w:charset w:val="86"/>
    <w:family w:val="auto"/>
    <w:pitch w:val="default"/>
    <w:sig w:usb0="00000001" w:usb1="08000000" w:usb2="00000000" w:usb3="00000000" w:csb0="00040000" w:csb1="00000000"/>
  </w:font>
  <w:font w:name="GWZT-EN">
    <w:panose1 w:val="020204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7601"/>
      <w:rPr>
        <w:rFonts w:ascii="Times New Roman" w:hAnsi="Times New Roman" w:eastAsia="Times New Roman" w:cs="Times New Roman"/>
        <w:sz w:val="36"/>
        <w:szCs w:val="36"/>
      </w:rPr>
    </w:pPr>
    <w:r>
      <w:rPr>
        <w:rFonts w:ascii="Times New Roman" w:hAnsi="Times New Roman" w:eastAsia="Times New Roman" w:cs="Times New Roman"/>
        <w:b/>
        <w:bCs/>
        <w:spacing w:val="-2"/>
        <w:sz w:val="36"/>
        <w:szCs w:val="36"/>
      </w:rPr>
      <w:t>1/20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7" w:lineRule="auto"/>
      <w:ind w:left="13754"/>
      <w:rPr>
        <w:rFonts w:ascii="Times New Roman" w:hAnsi="Times New Roman" w:eastAsia="Times New Roman" w:cs="Times New Roman"/>
        <w:sz w:val="36"/>
        <w:szCs w:val="36"/>
      </w:rPr>
    </w:pPr>
    <w:r>
      <w:rPr>
        <w:rFonts w:ascii="Times New Roman" w:hAnsi="Times New Roman" w:eastAsia="Times New Roman" w:cs="Times New Roman"/>
        <w:spacing w:val="-6"/>
        <w:sz w:val="36"/>
        <w:szCs w:val="36"/>
      </w:rPr>
      <w:t>19/20</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E6E222E"/>
    <w:multiLevelType w:val="singleLevel"/>
    <w:tmpl w:val="CE6E222E"/>
    <w:lvl w:ilvl="0" w:tentative="0">
      <w:start w:val="1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4"/>
  <w:doNotDisplayPageBoundaries w:val="1"/>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7BEBF5CD"/>
    <w:rsid w:val="7FA9504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KaiTi" w:hAnsi="KaiTi" w:eastAsia="KaiTi" w:cs="KaiTi"/>
      <w:sz w:val="53"/>
      <w:szCs w:val="53"/>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36"/>
      <w:szCs w:val="36"/>
      <w:lang w:val="en-US" w:eastAsia="en-US" w:bidi="ar-SA"/>
    </w:rPr>
  </w:style>
</w:styles>
</file>

<file path=word/_rels/document.xml.rels><?xml version="1.0" encoding="UTF-8" standalone="yes"?>
<Relationships xmlns="http://schemas.openxmlformats.org/package/2006/relationships"><Relationship Id="rId39" Type="http://schemas.openxmlformats.org/officeDocument/2006/relationships/image" Target="media/image30.png"/><Relationship Id="rId26" Type="http://schemas.openxmlformats.org/officeDocument/2006/relationships/image" Target="media/image17.png"/><Relationship Id="rId18" Type="http://schemas.openxmlformats.org/officeDocument/2006/relationships/image" Target="media/image9.png"/><Relationship Id="rId13" Type="http://schemas.openxmlformats.org/officeDocument/2006/relationships/image" Target="media/image4.jpeg"/><Relationship Id="rId42" Type="http://schemas.openxmlformats.org/officeDocument/2006/relationships/numbering" Target="numbering.xml"/><Relationship Id="rId34" Type="http://schemas.openxmlformats.org/officeDocument/2006/relationships/image" Target="media/image25.png"/><Relationship Id="rId21" Type="http://schemas.openxmlformats.org/officeDocument/2006/relationships/image" Target="media/image12.jpeg"/><Relationship Id="rId7" Type="http://schemas.openxmlformats.org/officeDocument/2006/relationships/footer" Target="footer3.xml"/><Relationship Id="rId29"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7.jpeg"/><Relationship Id="rId6" Type="http://schemas.openxmlformats.org/officeDocument/2006/relationships/footer" Target="footer2.xml"/><Relationship Id="rId40" Type="http://schemas.openxmlformats.org/officeDocument/2006/relationships/image" Target="media/image31.png"/><Relationship Id="rId37" Type="http://schemas.openxmlformats.org/officeDocument/2006/relationships/image" Target="media/image28.png"/><Relationship Id="rId32" Type="http://schemas.openxmlformats.org/officeDocument/2006/relationships/image" Target="media/image23.png"/><Relationship Id="rId24" Type="http://schemas.openxmlformats.org/officeDocument/2006/relationships/image" Target="media/image15.png"/><Relationship Id="rId11" Type="http://schemas.openxmlformats.org/officeDocument/2006/relationships/image" Target="media/image2.png"/><Relationship Id="rId1" Type="http://schemas.openxmlformats.org/officeDocument/2006/relationships/styles" Target="styles.xml"/><Relationship Id="rId45" Type="http://schemas.openxmlformats.org/officeDocument/2006/relationships/customXml" Target="../customXml/item3.xml"/><Relationship Id="rId5" Type="http://schemas.openxmlformats.org/officeDocument/2006/relationships/footer" Target="footer1.xml"/><Relationship Id="rId36" Type="http://schemas.openxmlformats.org/officeDocument/2006/relationships/image" Target="media/image27.png"/><Relationship Id="rId28" Type="http://schemas.openxmlformats.org/officeDocument/2006/relationships/image" Target="media/image19.png"/><Relationship Id="rId23" Type="http://schemas.openxmlformats.org/officeDocument/2006/relationships/image" Target="media/image14.png"/><Relationship Id="rId15" Type="http://schemas.openxmlformats.org/officeDocument/2006/relationships/image" Target="media/image6.jpeg"/><Relationship Id="rId31" Type="http://schemas.openxmlformats.org/officeDocument/2006/relationships/image" Target="media/image22.png"/><Relationship Id="rId19" Type="http://schemas.openxmlformats.org/officeDocument/2006/relationships/image" Target="media/image10.jpeg"/><Relationship Id="rId10" Type="http://schemas.openxmlformats.org/officeDocument/2006/relationships/image" Target="media/image1.png"/><Relationship Id="rId44" Type="http://schemas.openxmlformats.org/officeDocument/2006/relationships/customXml" Target="../customXml/item2.xml"/><Relationship Id="rId9" Type="http://schemas.openxmlformats.org/officeDocument/2006/relationships/theme" Target="theme/theme1.xml"/><Relationship Id="rId43" Type="http://schemas.openxmlformats.org/officeDocument/2006/relationships/fontTable" Target="fontTable.xml"/><Relationship Id="rId4" Type="http://schemas.openxmlformats.org/officeDocument/2006/relationships/endnotes" Target="endnotes.xml"/><Relationship Id="rId35" Type="http://schemas.openxmlformats.org/officeDocument/2006/relationships/image" Target="media/image26.png"/><Relationship Id="rId30" Type="http://schemas.openxmlformats.org/officeDocument/2006/relationships/image" Target="media/image21.png"/><Relationship Id="rId27" Type="http://schemas.openxmlformats.org/officeDocument/2006/relationships/image" Target="media/image18.png"/><Relationship Id="rId22" Type="http://schemas.openxmlformats.org/officeDocument/2006/relationships/image" Target="media/image13.png"/><Relationship Id="rId14" Type="http://schemas.openxmlformats.org/officeDocument/2006/relationships/image" Target="media/image5.jpeg"/><Relationship Id="rId8" Type="http://schemas.openxmlformats.org/officeDocument/2006/relationships/footer" Target="footer4.xml"/><Relationship Id="rId3" Type="http://schemas.openxmlformats.org/officeDocument/2006/relationships/footnotes" Target="footnotes.xml"/><Relationship Id="rId38" Type="http://schemas.openxmlformats.org/officeDocument/2006/relationships/image" Target="media/image29.jpeg"/><Relationship Id="rId33" Type="http://schemas.openxmlformats.org/officeDocument/2006/relationships/image" Target="media/image24.png"/><Relationship Id="rId25" Type="http://schemas.openxmlformats.org/officeDocument/2006/relationships/image" Target="media/image16.png"/><Relationship Id="rId17" Type="http://schemas.openxmlformats.org/officeDocument/2006/relationships/image" Target="media/image8.jpeg"/><Relationship Id="rId12" Type="http://schemas.openxmlformats.org/officeDocument/2006/relationships/image" Target="media/image3.png"/><Relationship Id="rId46" Type="http://schemas.openxmlformats.org/officeDocument/2006/relationships/customXml" Target="../customXml/item4.xml"/><Relationship Id="rId41" Type="http://schemas.openxmlformats.org/officeDocument/2006/relationships/customXml" Target="../customXml/item1.xml"/><Relationship Id="rId20" Type="http://schemas.openxmlformats.org/officeDocument/2006/relationships/image" Target="media/image1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文档" ma:contentTypeID="0x010100D627A86DA79BED45BDFBE7B8A0F9033A" ma:contentTypeVersion="1" ma:contentTypeDescription="新建文档。" ma:contentTypeScope="" ma:versionID="06c27475ed9a7291bffa8e34120defb2">
  <xsd:schema xmlns:xsd="http://www.w3.org/2001/XMLSchema" xmlns:xs="http://www.w3.org/2001/XMLSchema" xmlns:p="http://schemas.microsoft.com/office/2006/metadata/properties" xmlns:ns1="http://schemas.microsoft.com/sharepoint/v3" targetNamespace="http://schemas.microsoft.com/office/2006/metadata/properties" ma:root="true" ma:fieldsID="5107b0345c29e57748057d300629ffc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计划开始日期" ma:description="“计划开始日期”是由“发布”功能创建的网站栏。它用于指定第一次向网站访问者显示此页面的日期和时间。" ma:hidden="true" ma:internalName="PublishingStartDate">
      <xsd:simpleType>
        <xsd:restriction base="dms:Unknown"/>
      </xsd:simpleType>
    </xsd:element>
    <xsd:element name="PublishingExpirationDate" ma:index="9" nillable="true" ma:displayName="计划结束日期" ma:description="“计划结束日期”是由“发布”功能创建的网站栏。它用于指定不再向网站访问者显示此页面的日期和时间。"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7"/>
    <customShpInfo spid="_x0000_s1028"/>
    <customShpInfo spid="_x0000_s1026"/>
    <customShpInfo spid="_x0000_s1029"/>
  </customShpExts>
</s:customDat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418C717-E9BC-4576-8078-39C8EE7EFCAE}"/>
</file>

<file path=customXml/itemProps2.xml><?xml version="1.0" encoding="utf-8"?>
<ds:datastoreItem xmlns:ds="http://schemas.openxmlformats.org/officeDocument/2006/customXml" ds:itemID="{2EF750E9-5D1A-4BB3-9CA5-C3F1359F7467}"/>
</file>

<file path=customXml/itemProps3.xml><?xml version="1.0" encoding="utf-8"?>
<ds:datastoreItem xmlns:ds="http://schemas.openxmlformats.org/officeDocument/2006/customXml" ds:itemID="{B1977F7D-205B-4081-913C-38D41E755F92}"/>
</file>

<file path=customXml/itemProps4.xml><?xml version="1.0" encoding="utf-8"?>
<ds:datastoreItem xmlns:ds="http://schemas.openxmlformats.org/officeDocument/2006/customXml" ds:itemID="{677252F8-A6C5-4B0D-95FD-C05F07735119}"/>
</file>

<file path=docProps/app.xml><?xml version="1.0" encoding="utf-8"?>
<Properties xmlns="http://schemas.openxmlformats.org/officeDocument/2006/extended-properties" xmlns:vt="http://schemas.openxmlformats.org/officeDocument/2006/docPropsVTypes">
  <TotalTime>12</TotalTime>
  <ScaleCrop>false</ScaleCrop>
  <LinksUpToDate>false</LinksUpToDate>
  <Application>WPS Office_11.8.2.11764_F1E327BC-269C-435d-A152-05C5408002CA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pdfbuilder</dc:subject>
  <dc:creator>Kingsoft-PDF</dc:creator>
  <cp:lastModifiedBy>李聪达</cp:lastModifiedBy>
  <dcterms:created xsi:type="dcterms:W3CDTF">2025-03-20T06:51:00Z</dcterms:created>
  <dcterms:modified xsi:type="dcterms:W3CDTF">2025-03-19T15:18:40Z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2025-03-19T14:51:39Z</vt:filetime>
  </property>
  <property fmtid="{D5CDD505-2E9C-101B-9397-08002B2CF9AE}" pid="4" name="UsrData">
    <vt:lpwstr>67da696dd6ff3b001ff3f16ewl</vt:lpwstr>
  </property>
  <property fmtid="{D5CDD505-2E9C-101B-9397-08002B2CF9AE}" pid="5" name="KSOProductBuildVer">
    <vt:lpwstr>2052-11.8.2.11764</vt:lpwstr>
  </property>
  <property fmtid="{D5CDD505-2E9C-101B-9397-08002B2CF9AE}" pid="6" name="ICV">
    <vt:lpwstr>BC238E13040012ADF66BDA679EDFC870</vt:lpwstr>
  </property>
  <property fmtid="{D5CDD505-2E9C-101B-9397-08002B2CF9AE}" pid="7" name="ContentTypeId">
    <vt:lpwstr>0x010100D627A86DA79BED45BDFBE7B8A0F9033A</vt:lpwstr>
  </property>
</Properties>
</file>